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77777777" w:rsidR="00243427" w:rsidRDefault="00243427" w:rsidP="00243427"/>
    <w:p w14:paraId="34167E21" w14:textId="77777777" w:rsidR="00243427" w:rsidRPr="00243427" w:rsidRDefault="00243427" w:rsidP="00243427">
      <w:pPr>
        <w:pStyle w:val="Heading1"/>
        <w:rPr>
          <w:sz w:val="30"/>
          <w:szCs w:val="30"/>
        </w:rPr>
      </w:pPr>
      <w:r w:rsidRPr="00243427">
        <w:rPr>
          <w:b/>
          <w:bCs/>
          <w:sz w:val="40"/>
          <w:szCs w:val="40"/>
        </w:rPr>
        <w:t>Definitions</w:t>
      </w:r>
    </w:p>
    <w:p w14:paraId="0A4BEBED" w14:textId="77777777" w:rsidR="005E7B45" w:rsidRPr="005E7B45" w:rsidRDefault="005E7B45" w:rsidP="005E7B45">
      <w:pPr>
        <w:rPr>
          <w:sz w:val="30"/>
          <w:szCs w:val="30"/>
        </w:rPr>
      </w:pPr>
      <w:r w:rsidRPr="005E7B45">
        <w:rPr>
          <w:b/>
          <w:bCs/>
          <w:sz w:val="30"/>
          <w:szCs w:val="30"/>
        </w:rPr>
        <w:t>Beyond reasonable repair</w:t>
      </w:r>
      <w:r w:rsidRPr="005E7B45">
        <w:rPr>
          <w:sz w:val="30"/>
          <w:szCs w:val="30"/>
        </w:rPr>
        <w:t>: Refers to any and all equipment whose condition requires fixing or refurbishing that is likely to cost as much or more than total replacement.</w:t>
      </w:r>
    </w:p>
    <w:p w14:paraId="1CD9C0D5" w14:textId="77777777" w:rsidR="005E7B45" w:rsidRPr="005E7B45" w:rsidRDefault="005E7B45" w:rsidP="005E7B45">
      <w:pPr>
        <w:rPr>
          <w:sz w:val="30"/>
          <w:szCs w:val="30"/>
        </w:rPr>
      </w:pPr>
      <w:r w:rsidRPr="005E7B45">
        <w:rPr>
          <w:b/>
          <w:bCs/>
          <w:sz w:val="30"/>
          <w:szCs w:val="30"/>
        </w:rPr>
        <w:t>Chain of Custody (CoC)</w:t>
      </w:r>
      <w:r w:rsidRPr="005E7B45">
        <w:rPr>
          <w:sz w:val="30"/>
          <w:szCs w:val="30"/>
        </w:rPr>
        <w:t>: Refers to the chronological documentation of the custody, transportation, or storage of evidence to show it has not been tampered with prior to destruction.</w:t>
      </w:r>
    </w:p>
    <w:p w14:paraId="467FE759" w14:textId="6B41FD26" w:rsidR="005E7B45" w:rsidRPr="005E7B45" w:rsidRDefault="005E7B45" w:rsidP="005E7B45">
      <w:pPr>
        <w:rPr>
          <w:sz w:val="30"/>
          <w:szCs w:val="30"/>
        </w:rPr>
      </w:pPr>
      <w:r w:rsidRPr="005E7B45">
        <w:rPr>
          <w:b/>
          <w:bCs/>
          <w:sz w:val="30"/>
          <w:szCs w:val="30"/>
        </w:rPr>
        <w:t>isposition</w:t>
      </w:r>
      <w:r w:rsidRPr="005E7B45">
        <w:rPr>
          <w:sz w:val="30"/>
          <w:szCs w:val="30"/>
        </w:rPr>
        <w:t>: Refers to the reselling, reassignment, recycling, donating, or disposal of IT equipment through responsible, ethical, and environmentally sound means.</w:t>
      </w:r>
    </w:p>
    <w:p w14:paraId="76C84300" w14:textId="01846041" w:rsidR="005E7B45" w:rsidRPr="005E7B45" w:rsidRDefault="005E7B45" w:rsidP="005E7B45">
      <w:pPr>
        <w:rPr>
          <w:sz w:val="30"/>
          <w:szCs w:val="30"/>
        </w:rPr>
      </w:pPr>
      <w:r w:rsidRPr="005E7B45">
        <w:rPr>
          <w:b/>
          <w:bCs/>
          <w:sz w:val="30"/>
          <w:szCs w:val="30"/>
        </w:rPr>
        <w:t>Non-leased</w:t>
      </w:r>
      <w:r w:rsidRPr="005E7B45">
        <w:rPr>
          <w:sz w:val="30"/>
          <w:szCs w:val="30"/>
        </w:rPr>
        <w:t xml:space="preserve">: Refers to any and all IT assets that are the sole property of </w:t>
      </w:r>
      <w:r w:rsidR="002F78F1">
        <w:rPr>
          <w:sz w:val="30"/>
          <w:szCs w:val="30"/>
        </w:rPr>
        <w:t>{COMPANY-NAME}</w:t>
      </w:r>
      <w:r w:rsidRPr="005E7B45">
        <w:rPr>
          <w:sz w:val="30"/>
          <w:szCs w:val="30"/>
        </w:rPr>
        <w:t>, that is, equipment not rented, leased, or borrowed from a third-party supplier or partner company.</w:t>
      </w:r>
    </w:p>
    <w:p w14:paraId="741A134F" w14:textId="77777777" w:rsidR="005E7B45" w:rsidRPr="005E7B45" w:rsidRDefault="005E7B45" w:rsidP="005E7B45">
      <w:pPr>
        <w:rPr>
          <w:sz w:val="30"/>
          <w:szCs w:val="30"/>
        </w:rPr>
      </w:pPr>
      <w:r w:rsidRPr="005E7B45">
        <w:rPr>
          <w:b/>
          <w:bCs/>
          <w:sz w:val="30"/>
          <w:szCs w:val="30"/>
        </w:rPr>
        <w:t>Obsolete</w:t>
      </w:r>
      <w:r w:rsidRPr="005E7B45">
        <w:rPr>
          <w:sz w:val="30"/>
          <w:szCs w:val="30"/>
        </w:rPr>
        <w:t>: Refers to any and all equipment that no longer meets requisite functionality.</w:t>
      </w:r>
    </w:p>
    <w:p w14:paraId="211400C6" w14:textId="3964CE10" w:rsidR="00243427" w:rsidRPr="005E7B45" w:rsidRDefault="005E7B45" w:rsidP="005E7B45">
      <w:pPr>
        <w:rPr>
          <w:sz w:val="30"/>
          <w:szCs w:val="30"/>
        </w:rPr>
      </w:pPr>
      <w:r w:rsidRPr="005E7B45">
        <w:rPr>
          <w:b/>
          <w:bCs/>
          <w:sz w:val="30"/>
          <w:szCs w:val="30"/>
        </w:rPr>
        <w:t>Surplus</w:t>
      </w:r>
      <w:r w:rsidRPr="005E7B45">
        <w:rPr>
          <w:sz w:val="30"/>
          <w:szCs w:val="30"/>
        </w:rPr>
        <w:t>: Refers to hardware that has been replaced by upgraded equipment or is superfluous to existing requirements.</w:t>
      </w:r>
    </w:p>
    <w:p w14:paraId="0553D0A6" w14:textId="77777777" w:rsidR="00243427" w:rsidRDefault="00243427" w:rsidP="00306ABA">
      <w:pPr>
        <w:rPr>
          <w:sz w:val="30"/>
          <w:szCs w:val="30"/>
        </w:rPr>
      </w:pPr>
    </w:p>
    <w:p w14:paraId="4AD66345" w14:textId="5D9983A1" w:rsidR="00243427" w:rsidRDefault="00243427" w:rsidP="00306ABA">
      <w:pPr>
        <w:rPr>
          <w:sz w:val="30"/>
          <w:szCs w:val="30"/>
        </w:rPr>
      </w:pPr>
    </w:p>
    <w:p w14:paraId="655B95D2" w14:textId="058F8D6F" w:rsidR="005E7B45" w:rsidRDefault="005E7B45" w:rsidP="00306ABA">
      <w:pPr>
        <w:rPr>
          <w:sz w:val="30"/>
          <w:szCs w:val="30"/>
        </w:rPr>
      </w:pPr>
    </w:p>
    <w:p w14:paraId="6F317D44" w14:textId="589F7E68" w:rsidR="005E7B45" w:rsidRDefault="005E7B45" w:rsidP="00306ABA">
      <w:pPr>
        <w:rPr>
          <w:sz w:val="30"/>
          <w:szCs w:val="30"/>
        </w:rPr>
      </w:pPr>
    </w:p>
    <w:p w14:paraId="79C13A6A" w14:textId="04EADE29" w:rsidR="005E7B45" w:rsidRDefault="005E7B45" w:rsidP="00306ABA">
      <w:pPr>
        <w:rPr>
          <w:sz w:val="30"/>
          <w:szCs w:val="30"/>
        </w:rPr>
      </w:pPr>
    </w:p>
    <w:p w14:paraId="415982DE" w14:textId="21FE4C6D" w:rsidR="005E7B45" w:rsidRDefault="005E7B45" w:rsidP="00306ABA">
      <w:pPr>
        <w:rPr>
          <w:sz w:val="30"/>
          <w:szCs w:val="30"/>
        </w:rPr>
      </w:pPr>
    </w:p>
    <w:p w14:paraId="33C6B9E8" w14:textId="69D6B79F" w:rsidR="005E7B45" w:rsidRDefault="005E7B45" w:rsidP="00306ABA">
      <w:pPr>
        <w:rPr>
          <w:sz w:val="30"/>
          <w:szCs w:val="30"/>
        </w:rPr>
      </w:pPr>
    </w:p>
    <w:p w14:paraId="6D4F2D65" w14:textId="118D6558" w:rsidR="005E7B45" w:rsidRDefault="005E7B45" w:rsidP="00306ABA">
      <w:pPr>
        <w:rPr>
          <w:sz w:val="30"/>
          <w:szCs w:val="30"/>
        </w:rPr>
      </w:pPr>
    </w:p>
    <w:p w14:paraId="787598F0" w14:textId="77777777" w:rsidR="005E7B45" w:rsidRDefault="005E7B45" w:rsidP="00306ABA">
      <w:pPr>
        <w:rPr>
          <w:sz w:val="30"/>
          <w:szCs w:val="30"/>
        </w:rPr>
      </w:pPr>
    </w:p>
    <w:p w14:paraId="04339FFA" w14:textId="77777777" w:rsidR="00243427" w:rsidRPr="0028427E" w:rsidRDefault="00243427" w:rsidP="00243427">
      <w:pPr>
        <w:pStyle w:val="Heading1"/>
        <w:rPr>
          <w:b/>
          <w:bCs/>
          <w:sz w:val="40"/>
          <w:szCs w:val="40"/>
        </w:rPr>
      </w:pPr>
      <w:r w:rsidRPr="0028427E">
        <w:rPr>
          <w:b/>
          <w:bCs/>
          <w:sz w:val="40"/>
          <w:szCs w:val="40"/>
        </w:rPr>
        <w:t>Overview</w:t>
      </w:r>
    </w:p>
    <w:p w14:paraId="1F7F7811" w14:textId="454BAF24" w:rsidR="006F4A20" w:rsidRDefault="005E7B45" w:rsidP="00B32820">
      <w:pPr>
        <w:pStyle w:val="BodyText"/>
        <w:spacing w:line="235" w:lineRule="auto"/>
        <w:ind w:right="801"/>
        <w:rPr>
          <w:rFonts w:asciiTheme="minorHAnsi" w:eastAsiaTheme="minorHAnsi" w:hAnsiTheme="minorHAnsi" w:cstheme="minorBidi"/>
          <w:sz w:val="30"/>
          <w:szCs w:val="30"/>
        </w:rPr>
      </w:pPr>
      <w:r w:rsidRPr="005E7B45">
        <w:rPr>
          <w:rFonts w:asciiTheme="minorHAnsi" w:eastAsiaTheme="minorHAnsi" w:hAnsiTheme="minorHAnsi" w:cstheme="minorBidi"/>
          <w:sz w:val="30"/>
          <w:szCs w:val="30"/>
        </w:rPr>
        <w:t xml:space="preserve">Hardware and electronic media disposition is necessary at </w:t>
      </w:r>
      <w:r w:rsidR="002F78F1">
        <w:rPr>
          <w:rFonts w:asciiTheme="minorHAnsi" w:eastAsiaTheme="minorHAnsi" w:hAnsiTheme="minorHAnsi" w:cstheme="minorBidi"/>
          <w:sz w:val="30"/>
          <w:szCs w:val="30"/>
        </w:rPr>
        <w:t>{COMPANY-NAME}</w:t>
      </w:r>
      <w:r w:rsidRPr="005E7B45">
        <w:rPr>
          <w:rFonts w:asciiTheme="minorHAnsi" w:eastAsiaTheme="minorHAnsi" w:hAnsiTheme="minorHAnsi" w:cstheme="minorBidi"/>
          <w:sz w:val="30"/>
          <w:szCs w:val="30"/>
        </w:rPr>
        <w:t xml:space="preserve"> to ensure the proper disposition of all non-leased </w:t>
      </w:r>
      <w:r w:rsidR="002F78F1">
        <w:rPr>
          <w:rFonts w:asciiTheme="minorHAnsi" w:eastAsiaTheme="minorHAnsi" w:hAnsiTheme="minorHAnsi" w:cstheme="minorBidi"/>
          <w:sz w:val="30"/>
          <w:szCs w:val="30"/>
        </w:rPr>
        <w:t>{COMPANY-NAME}</w:t>
      </w:r>
      <w:r w:rsidRPr="005E7B45">
        <w:rPr>
          <w:rFonts w:asciiTheme="minorHAnsi" w:eastAsiaTheme="minorHAnsi" w:hAnsiTheme="minorHAnsi" w:cstheme="minorBidi"/>
          <w:sz w:val="30"/>
          <w:szCs w:val="30"/>
        </w:rPr>
        <w:t xml:space="preserve"> IT hardware and media capable of storing member information. Improper disposition can lead to potentially devastating fines and lawsuits, as well as possible irreparable brand damage.</w:t>
      </w:r>
    </w:p>
    <w:p w14:paraId="092326BD" w14:textId="77777777" w:rsidR="005E7B45" w:rsidRDefault="005E7B45" w:rsidP="00B32820">
      <w:pPr>
        <w:pStyle w:val="BodyText"/>
        <w:spacing w:line="235" w:lineRule="auto"/>
        <w:ind w:right="801"/>
        <w:rPr>
          <w:rFonts w:asciiTheme="minorHAnsi" w:eastAsiaTheme="minorHAnsi" w:hAnsiTheme="minorHAnsi" w:cstheme="minorBidi"/>
          <w:sz w:val="30"/>
          <w:szCs w:val="30"/>
        </w:rPr>
      </w:pPr>
    </w:p>
    <w:p w14:paraId="68175240" w14:textId="19C84126" w:rsidR="00306ABA" w:rsidRPr="006F4A20" w:rsidRDefault="00306ABA" w:rsidP="00B32820">
      <w:pPr>
        <w:rPr>
          <w:b/>
          <w:bCs/>
          <w:sz w:val="30"/>
          <w:szCs w:val="30"/>
        </w:rPr>
      </w:pPr>
      <w:r w:rsidRPr="006F4A20">
        <w:rPr>
          <w:b/>
          <w:bCs/>
          <w:sz w:val="30"/>
          <w:szCs w:val="30"/>
        </w:rPr>
        <w:t>Purpose</w:t>
      </w:r>
    </w:p>
    <w:p w14:paraId="7E079BDC" w14:textId="6C239C74" w:rsidR="005E7B45" w:rsidRDefault="002F78F1" w:rsidP="00333C25">
      <w:pPr>
        <w:rPr>
          <w:sz w:val="30"/>
          <w:szCs w:val="30"/>
        </w:rPr>
      </w:pPr>
      <w:r>
        <w:rPr>
          <w:sz w:val="30"/>
          <w:szCs w:val="30"/>
        </w:rPr>
        <w:t>{COMPANY-NAME}</w:t>
      </w:r>
      <w:r w:rsidR="005E7B45" w:rsidRPr="005E7B45">
        <w:rPr>
          <w:sz w:val="30"/>
          <w:szCs w:val="30"/>
        </w:rPr>
        <w:t xml:space="preserve"> owned surplus hardware, obsolete machines, and any equipment beyond reasonable repair or reuse, including media, are covered by this policy. </w:t>
      </w:r>
    </w:p>
    <w:p w14:paraId="19B125FA" w14:textId="77777777" w:rsidR="005E7B45" w:rsidRDefault="005E7B45" w:rsidP="00333C25">
      <w:pPr>
        <w:rPr>
          <w:sz w:val="30"/>
          <w:szCs w:val="30"/>
        </w:rPr>
      </w:pPr>
      <w:r w:rsidRPr="005E7B45">
        <w:rPr>
          <w:sz w:val="30"/>
          <w:szCs w:val="30"/>
        </w:rPr>
        <w:t xml:space="preserve">Where assets have not reached end of life, it is desirable to take advantage of residual value through reselling, auctioning, donating, or reassignment to a less critical function. This policy will establish and define standards, procedures, and restrictions for the disposition of non-leased IT equipment and media in a legal, cost-effective manner. </w:t>
      </w:r>
    </w:p>
    <w:p w14:paraId="014D1DBF" w14:textId="1F79A9F8" w:rsidR="005E7B45" w:rsidRDefault="002F78F1" w:rsidP="00333C25">
      <w:pPr>
        <w:rPr>
          <w:sz w:val="30"/>
          <w:szCs w:val="30"/>
        </w:rPr>
      </w:pPr>
      <w:r>
        <w:rPr>
          <w:sz w:val="30"/>
          <w:szCs w:val="30"/>
        </w:rPr>
        <w:t>{COMPANY-NAME}</w:t>
      </w:r>
      <w:r w:rsidR="005E7B45" w:rsidRPr="005E7B45">
        <w:rPr>
          <w:sz w:val="30"/>
          <w:szCs w:val="30"/>
        </w:rPr>
        <w:t xml:space="preserve">’s surplus or obsolete IT assets and resources (i.e. desktop computers, servers, etc.) must be discarded according to legal requirements and environmental regulations through the appropriate external agents and </w:t>
      </w:r>
      <w:r>
        <w:rPr>
          <w:sz w:val="30"/>
          <w:szCs w:val="30"/>
        </w:rPr>
        <w:t>{COMPANY-NAME}</w:t>
      </w:r>
      <w:r w:rsidR="005E7B45" w:rsidRPr="005E7B45">
        <w:rPr>
          <w:sz w:val="30"/>
          <w:szCs w:val="30"/>
        </w:rPr>
        <w:t xml:space="preserve">’s upgrade guidelines. </w:t>
      </w:r>
    </w:p>
    <w:p w14:paraId="59B4B2B2" w14:textId="3C0AB1A0" w:rsidR="00333C25" w:rsidRDefault="005E7B45" w:rsidP="00333C25">
      <w:pPr>
        <w:rPr>
          <w:sz w:val="30"/>
          <w:szCs w:val="30"/>
        </w:rPr>
      </w:pPr>
      <w:r w:rsidRPr="005E7B45">
        <w:rPr>
          <w:sz w:val="30"/>
          <w:szCs w:val="30"/>
        </w:rPr>
        <w:t>All disposition procedures for retired IT assets must adhere to company approved methods.</w:t>
      </w:r>
    </w:p>
    <w:p w14:paraId="54D1C8CB" w14:textId="4DE48D0F" w:rsidR="00306ABA" w:rsidRDefault="00306ABA" w:rsidP="006F4A20">
      <w:pPr>
        <w:rPr>
          <w:i/>
          <w:iCs/>
          <w:sz w:val="30"/>
          <w:szCs w:val="30"/>
        </w:rPr>
      </w:pPr>
    </w:p>
    <w:p w14:paraId="540458E2" w14:textId="45D2A72D" w:rsidR="006F4A20" w:rsidRDefault="006F4A20" w:rsidP="006F4A20">
      <w:pPr>
        <w:rPr>
          <w:i/>
          <w:iCs/>
          <w:sz w:val="30"/>
          <w:szCs w:val="30"/>
        </w:rPr>
      </w:pPr>
    </w:p>
    <w:p w14:paraId="3D64315B" w14:textId="067ADAF8" w:rsidR="006F4A20" w:rsidRDefault="006F4A20" w:rsidP="006F4A20">
      <w:pPr>
        <w:rPr>
          <w:i/>
          <w:iCs/>
          <w:sz w:val="30"/>
          <w:szCs w:val="30"/>
        </w:rPr>
      </w:pPr>
    </w:p>
    <w:p w14:paraId="322F0083" w14:textId="50336B34" w:rsidR="005E7B45" w:rsidRDefault="005E7B45" w:rsidP="002F78F1">
      <w:pPr>
        <w:jc w:val="center"/>
        <w:rPr>
          <w:i/>
          <w:iCs/>
          <w:sz w:val="30"/>
          <w:szCs w:val="30"/>
        </w:rPr>
      </w:pPr>
    </w:p>
    <w:p w14:paraId="5FA47AA0" w14:textId="44012E48" w:rsidR="005E7B45" w:rsidRDefault="005E7B45" w:rsidP="006F4A20">
      <w:pPr>
        <w:rPr>
          <w:i/>
          <w:iCs/>
          <w:sz w:val="30"/>
          <w:szCs w:val="30"/>
        </w:rPr>
      </w:pPr>
    </w:p>
    <w:p w14:paraId="57506155" w14:textId="36BBBFE7" w:rsidR="006F4A20" w:rsidRPr="0028427E" w:rsidRDefault="006F4A20" w:rsidP="006F4A20">
      <w:pPr>
        <w:pStyle w:val="Heading1"/>
        <w:rPr>
          <w:b/>
          <w:bCs/>
          <w:sz w:val="40"/>
          <w:szCs w:val="40"/>
        </w:rPr>
      </w:pPr>
      <w:r>
        <w:rPr>
          <w:b/>
          <w:bCs/>
          <w:sz w:val="40"/>
          <w:szCs w:val="40"/>
        </w:rPr>
        <w:t>Policy Detail</w:t>
      </w:r>
    </w:p>
    <w:p w14:paraId="0AEF91C9" w14:textId="02FC8558" w:rsidR="005E7B45" w:rsidRPr="005E7B45" w:rsidRDefault="005E7B45" w:rsidP="005E7B45">
      <w:pPr>
        <w:rPr>
          <w:sz w:val="30"/>
          <w:szCs w:val="30"/>
        </w:rPr>
      </w:pPr>
      <w:r w:rsidRPr="005E7B45">
        <w:rPr>
          <w:sz w:val="30"/>
          <w:szCs w:val="30"/>
        </w:rPr>
        <w:t xml:space="preserve">coordinated by </w:t>
      </w:r>
      <w:r w:rsidR="002F78F1">
        <w:rPr>
          <w:sz w:val="30"/>
          <w:szCs w:val="30"/>
        </w:rPr>
        <w:t>{COMPANY-NAME}</w:t>
      </w:r>
      <w:r w:rsidRPr="005E7B45">
        <w:rPr>
          <w:sz w:val="30"/>
          <w:szCs w:val="30"/>
        </w:rPr>
        <w:t>’s IT Department. The IT Department is responsible for backing up data from IT assets slated for disposition (if applicable) and removing company tags and/or identifying labels. IT is responsible for selecting and approving external agents for hardware sanitization, reselling, recycling, or destruction of the equipment. IT is also responsible for the chain of custody in acquiring credible documentation from contracted third parties that verify adequate disposition and disposal that adhere to legal requirements and environmental regulations.</w:t>
      </w:r>
    </w:p>
    <w:p w14:paraId="5651E1B4" w14:textId="2FE22C22" w:rsidR="005E7B45" w:rsidRPr="005E7B45" w:rsidRDefault="005E7B45" w:rsidP="005E7B45">
      <w:pPr>
        <w:rPr>
          <w:sz w:val="30"/>
          <w:szCs w:val="30"/>
        </w:rPr>
      </w:pPr>
      <w:r w:rsidRPr="005E7B45">
        <w:rPr>
          <w:sz w:val="30"/>
          <w:szCs w:val="30"/>
        </w:rPr>
        <w:t xml:space="preserve">It is the responsibility of any employee of </w:t>
      </w:r>
      <w:r w:rsidR="002F78F1">
        <w:rPr>
          <w:sz w:val="30"/>
          <w:szCs w:val="30"/>
        </w:rPr>
        <w:t>{COMPANY-NAME}</w:t>
      </w:r>
      <w:r w:rsidRPr="005E7B45">
        <w:rPr>
          <w:sz w:val="30"/>
          <w:szCs w:val="30"/>
        </w:rPr>
        <w:t>’s IT Department, with the</w:t>
      </w:r>
      <w:r>
        <w:rPr>
          <w:sz w:val="30"/>
          <w:szCs w:val="30"/>
        </w:rPr>
        <w:t xml:space="preserve"> </w:t>
      </w:r>
      <w:r w:rsidRPr="005E7B45">
        <w:rPr>
          <w:sz w:val="30"/>
          <w:szCs w:val="30"/>
        </w:rPr>
        <w:t>appropriate authority, to ensure that IT assets are disposed of according to the methods in</w:t>
      </w:r>
      <w:r>
        <w:rPr>
          <w:sz w:val="30"/>
          <w:szCs w:val="30"/>
        </w:rPr>
        <w:t xml:space="preserve"> </w:t>
      </w:r>
      <w:r w:rsidRPr="005E7B45">
        <w:rPr>
          <w:sz w:val="30"/>
          <w:szCs w:val="30"/>
        </w:rPr>
        <w:t xml:space="preserve">the Hardware and Electronic Media Disposal Procedure. It is imperative that all dispositions are done appropriately, responsibly, and according to IT lifecycle standards, as well as with </w:t>
      </w:r>
      <w:r w:rsidR="002F78F1">
        <w:rPr>
          <w:sz w:val="30"/>
          <w:szCs w:val="30"/>
        </w:rPr>
        <w:t>{COMPANY-NAME}</w:t>
      </w:r>
      <w:r w:rsidRPr="005E7B45">
        <w:rPr>
          <w:sz w:val="30"/>
          <w:szCs w:val="30"/>
        </w:rPr>
        <w:t>’s resource planning in mind.</w:t>
      </w:r>
      <w:r>
        <w:rPr>
          <w:sz w:val="30"/>
          <w:szCs w:val="30"/>
        </w:rPr>
        <w:t xml:space="preserve"> </w:t>
      </w:r>
      <w:r w:rsidRPr="005E7B45">
        <w:rPr>
          <w:sz w:val="30"/>
          <w:szCs w:val="30"/>
        </w:rPr>
        <w:t>Hardware asset types and electronic media that require secure disposal include, but are not limited to, the following:</w:t>
      </w:r>
    </w:p>
    <w:p w14:paraId="796FD2C6" w14:textId="77777777" w:rsidR="005E7B45" w:rsidRPr="005E7B45" w:rsidRDefault="005E7B45" w:rsidP="005E7B45">
      <w:pPr>
        <w:pStyle w:val="ListParagraph"/>
        <w:numPr>
          <w:ilvl w:val="0"/>
          <w:numId w:val="12"/>
        </w:numPr>
        <w:rPr>
          <w:sz w:val="30"/>
          <w:szCs w:val="30"/>
        </w:rPr>
      </w:pPr>
      <w:r w:rsidRPr="005E7B45">
        <w:rPr>
          <w:sz w:val="30"/>
          <w:szCs w:val="30"/>
        </w:rPr>
        <w:t>Computers (desktops and laptops)</w:t>
      </w:r>
    </w:p>
    <w:p w14:paraId="51F5F947" w14:textId="77777777" w:rsidR="005E7B45" w:rsidRPr="005E7B45" w:rsidRDefault="005E7B45" w:rsidP="005E7B45">
      <w:pPr>
        <w:pStyle w:val="ListParagraph"/>
        <w:numPr>
          <w:ilvl w:val="0"/>
          <w:numId w:val="12"/>
        </w:numPr>
        <w:rPr>
          <w:sz w:val="30"/>
          <w:szCs w:val="30"/>
        </w:rPr>
      </w:pPr>
      <w:r w:rsidRPr="005E7B45">
        <w:rPr>
          <w:sz w:val="30"/>
          <w:szCs w:val="30"/>
        </w:rPr>
        <w:t>Printers</w:t>
      </w:r>
    </w:p>
    <w:p w14:paraId="646902AA" w14:textId="77777777" w:rsidR="005E7B45" w:rsidRPr="005E7B45" w:rsidRDefault="005E7B45" w:rsidP="005E7B45">
      <w:pPr>
        <w:pStyle w:val="ListParagraph"/>
        <w:numPr>
          <w:ilvl w:val="0"/>
          <w:numId w:val="12"/>
        </w:numPr>
        <w:rPr>
          <w:sz w:val="30"/>
          <w:szCs w:val="30"/>
        </w:rPr>
      </w:pPr>
      <w:r w:rsidRPr="005E7B45">
        <w:rPr>
          <w:sz w:val="30"/>
          <w:szCs w:val="30"/>
        </w:rPr>
        <w:t>Handheld devices</w:t>
      </w:r>
    </w:p>
    <w:p w14:paraId="2B9826D9" w14:textId="77777777" w:rsidR="005E7B45" w:rsidRPr="005E7B45" w:rsidRDefault="005E7B45" w:rsidP="005E7B45">
      <w:pPr>
        <w:pStyle w:val="ListParagraph"/>
        <w:numPr>
          <w:ilvl w:val="0"/>
          <w:numId w:val="12"/>
        </w:numPr>
        <w:rPr>
          <w:sz w:val="30"/>
          <w:szCs w:val="30"/>
        </w:rPr>
      </w:pPr>
      <w:r w:rsidRPr="005E7B45">
        <w:rPr>
          <w:sz w:val="30"/>
          <w:szCs w:val="30"/>
        </w:rPr>
        <w:t>Servers</w:t>
      </w:r>
    </w:p>
    <w:p w14:paraId="07172CAD" w14:textId="77777777" w:rsidR="005E7B45" w:rsidRPr="005E7B45" w:rsidRDefault="005E7B45" w:rsidP="005E7B45">
      <w:pPr>
        <w:pStyle w:val="ListParagraph"/>
        <w:numPr>
          <w:ilvl w:val="0"/>
          <w:numId w:val="12"/>
        </w:numPr>
        <w:rPr>
          <w:sz w:val="30"/>
          <w:szCs w:val="30"/>
        </w:rPr>
      </w:pPr>
      <w:r w:rsidRPr="005E7B45">
        <w:rPr>
          <w:sz w:val="30"/>
          <w:szCs w:val="30"/>
        </w:rPr>
        <w:t>Networking devices (hubs, switches, bridges, and routers)</w:t>
      </w:r>
    </w:p>
    <w:p w14:paraId="1F199429" w14:textId="77777777" w:rsidR="005E7B45" w:rsidRPr="005E7B45" w:rsidRDefault="005E7B45" w:rsidP="005E7B45">
      <w:pPr>
        <w:pStyle w:val="ListParagraph"/>
        <w:numPr>
          <w:ilvl w:val="0"/>
          <w:numId w:val="12"/>
        </w:numPr>
        <w:rPr>
          <w:sz w:val="30"/>
          <w:szCs w:val="30"/>
        </w:rPr>
      </w:pPr>
      <w:r w:rsidRPr="005E7B45">
        <w:rPr>
          <w:sz w:val="30"/>
          <w:szCs w:val="30"/>
        </w:rPr>
        <w:t>Floppy disks</w:t>
      </w:r>
    </w:p>
    <w:p w14:paraId="33559BEC" w14:textId="77777777" w:rsidR="005E7B45" w:rsidRPr="005E7B45" w:rsidRDefault="005E7B45" w:rsidP="005E7B45">
      <w:pPr>
        <w:pStyle w:val="ListParagraph"/>
        <w:numPr>
          <w:ilvl w:val="0"/>
          <w:numId w:val="12"/>
        </w:numPr>
        <w:rPr>
          <w:sz w:val="30"/>
          <w:szCs w:val="30"/>
        </w:rPr>
      </w:pPr>
      <w:r w:rsidRPr="005E7B45">
        <w:rPr>
          <w:sz w:val="30"/>
          <w:szCs w:val="30"/>
        </w:rPr>
        <w:t>Backup tapes</w:t>
      </w:r>
    </w:p>
    <w:p w14:paraId="764B7AF5" w14:textId="77777777" w:rsidR="005E7B45" w:rsidRPr="005E7B45" w:rsidRDefault="005E7B45" w:rsidP="005E7B45">
      <w:pPr>
        <w:pStyle w:val="ListParagraph"/>
        <w:numPr>
          <w:ilvl w:val="0"/>
          <w:numId w:val="12"/>
        </w:numPr>
        <w:rPr>
          <w:sz w:val="30"/>
          <w:szCs w:val="30"/>
        </w:rPr>
      </w:pPr>
      <w:r w:rsidRPr="005E7B45">
        <w:rPr>
          <w:sz w:val="30"/>
          <w:szCs w:val="30"/>
        </w:rPr>
        <w:t>CDs and DVDs</w:t>
      </w:r>
    </w:p>
    <w:p w14:paraId="48B8FB1F" w14:textId="77777777" w:rsidR="005E7B45" w:rsidRPr="005E7B45" w:rsidRDefault="005E7B45" w:rsidP="005E7B45">
      <w:pPr>
        <w:pStyle w:val="ListParagraph"/>
        <w:numPr>
          <w:ilvl w:val="0"/>
          <w:numId w:val="12"/>
        </w:numPr>
        <w:rPr>
          <w:sz w:val="30"/>
          <w:szCs w:val="30"/>
        </w:rPr>
      </w:pPr>
      <w:r w:rsidRPr="005E7B45">
        <w:rPr>
          <w:sz w:val="30"/>
          <w:szCs w:val="30"/>
        </w:rPr>
        <w:t>Zip drives</w:t>
      </w:r>
    </w:p>
    <w:p w14:paraId="76C104E9" w14:textId="590AA7FB" w:rsidR="005E7B45" w:rsidRPr="007D0F67" w:rsidRDefault="005E7B45" w:rsidP="005E7B45">
      <w:pPr>
        <w:pStyle w:val="ListParagraph"/>
        <w:numPr>
          <w:ilvl w:val="0"/>
          <w:numId w:val="12"/>
        </w:numPr>
        <w:rPr>
          <w:sz w:val="30"/>
          <w:szCs w:val="30"/>
        </w:rPr>
      </w:pPr>
      <w:r w:rsidRPr="007D0F67">
        <w:rPr>
          <w:sz w:val="30"/>
          <w:szCs w:val="30"/>
        </w:rPr>
        <w:t>Hard drives</w:t>
      </w:r>
      <w:r w:rsidR="007D0F67" w:rsidRPr="007D0F67">
        <w:rPr>
          <w:sz w:val="30"/>
          <w:szCs w:val="30"/>
        </w:rPr>
        <w:t xml:space="preserve"> /</w:t>
      </w:r>
      <w:r w:rsidR="007D0F67">
        <w:rPr>
          <w:sz w:val="30"/>
          <w:szCs w:val="30"/>
        </w:rPr>
        <w:t xml:space="preserve"> </w:t>
      </w:r>
      <w:r w:rsidRPr="007D0F67">
        <w:rPr>
          <w:sz w:val="30"/>
          <w:szCs w:val="30"/>
        </w:rPr>
        <w:t>Flash memory</w:t>
      </w:r>
    </w:p>
    <w:p w14:paraId="201B4FF5" w14:textId="0577142E" w:rsidR="006F4A20" w:rsidRPr="005E7B45" w:rsidRDefault="005E7B45" w:rsidP="005E7B45">
      <w:pPr>
        <w:pStyle w:val="ListParagraph"/>
        <w:numPr>
          <w:ilvl w:val="0"/>
          <w:numId w:val="12"/>
        </w:numPr>
        <w:rPr>
          <w:sz w:val="30"/>
          <w:szCs w:val="30"/>
        </w:rPr>
      </w:pPr>
      <w:r w:rsidRPr="005E7B45">
        <w:rPr>
          <w:sz w:val="30"/>
          <w:szCs w:val="30"/>
        </w:rPr>
        <w:t>Other portable storage device</w:t>
      </w:r>
    </w:p>
    <w:sectPr w:rsidR="006F4A20" w:rsidRPr="005E7B45"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3410" w14:textId="77777777" w:rsidR="00690BED" w:rsidRDefault="00690BED" w:rsidP="00306ABA">
      <w:pPr>
        <w:spacing w:after="0" w:line="240" w:lineRule="auto"/>
      </w:pPr>
      <w:r>
        <w:separator/>
      </w:r>
    </w:p>
  </w:endnote>
  <w:endnote w:type="continuationSeparator" w:id="0">
    <w:p w14:paraId="3EDA5001" w14:textId="77777777" w:rsidR="00690BED" w:rsidRDefault="00690BED"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60A5" w14:textId="77777777" w:rsidR="002F78F1" w:rsidRPr="0028427E" w:rsidRDefault="002F78F1" w:rsidP="002F78F1">
    <w:pPr>
      <w:pStyle w:val="Footer"/>
      <w:tabs>
        <w:tab w:val="left" w:pos="7665"/>
      </w:tabs>
      <w:jc w:val="center"/>
      <w:rPr>
        <w:b/>
        <w:bCs/>
        <w:sz w:val="24"/>
        <w:szCs w:val="24"/>
      </w:rPr>
    </w:pPr>
    <w:bookmarkStart w:id="0" w:name="_Hlk70764147"/>
    <w:bookmarkStart w:id="1" w:name="_Hlk70764148"/>
    <w:r>
      <w:rPr>
        <w:b/>
        <w:bCs/>
        <w:sz w:val="24"/>
        <w:szCs w:val="24"/>
      </w:rPr>
      <w:t>PurpleSec</w:t>
    </w:r>
    <w:r w:rsidRPr="0028427E">
      <w:rPr>
        <w:b/>
        <w:bCs/>
        <w:sz w:val="24"/>
        <w:szCs w:val="24"/>
      </w:rPr>
      <w:t xml:space="preserve">, LLC </w:t>
    </w:r>
  </w:p>
  <w:p w14:paraId="22F6779B" w14:textId="77777777" w:rsidR="002F78F1" w:rsidRDefault="002F78F1" w:rsidP="002F78F1">
    <w:pPr>
      <w:pStyle w:val="Footer"/>
      <w:tabs>
        <w:tab w:val="left" w:pos="7665"/>
      </w:tabs>
      <w:jc w:val="center"/>
      <w:rPr>
        <w:sz w:val="24"/>
        <w:szCs w:val="24"/>
      </w:rPr>
    </w:pPr>
    <w:r>
      <w:rPr>
        <w:sz w:val="24"/>
        <w:szCs w:val="24"/>
      </w:rPr>
      <w:t>Last Updated: April 30, 2021</w:t>
    </w:r>
  </w:p>
  <w:p w14:paraId="2337C60B" w14:textId="432934DF" w:rsidR="00306ABA" w:rsidRPr="002F78F1" w:rsidRDefault="002F78F1" w:rsidP="002F78F1">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C959" w14:textId="77777777" w:rsidR="00690BED" w:rsidRDefault="00690BED" w:rsidP="00306ABA">
      <w:pPr>
        <w:spacing w:after="0" w:line="240" w:lineRule="auto"/>
      </w:pPr>
      <w:r>
        <w:separator/>
      </w:r>
    </w:p>
  </w:footnote>
  <w:footnote w:type="continuationSeparator" w:id="0">
    <w:p w14:paraId="3389A159" w14:textId="77777777" w:rsidR="00690BED" w:rsidRDefault="00690BED"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7CE2628C" w:rsidR="00306ABA" w:rsidRPr="009B0F06" w:rsidRDefault="002F78F1"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3EB88A0">
              <wp:simplePos x="0" y="0"/>
              <wp:positionH relativeFrom="margin">
                <wp:align>right</wp:align>
              </wp:positionH>
              <wp:positionV relativeFrom="topMargin">
                <wp:align>bottom</wp:align>
              </wp:positionV>
              <wp:extent cx="33909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D11A" w14:textId="77777777" w:rsidR="002F78F1" w:rsidRDefault="002F78F1" w:rsidP="00306ABA">
                          <w:pPr>
                            <w:spacing w:line="295" w:lineRule="exact"/>
                            <w:ind w:left="20"/>
                            <w:jc w:val="right"/>
                            <w:rPr>
                              <w:b/>
                              <w:sz w:val="32"/>
                              <w:szCs w:val="24"/>
                            </w:rPr>
                          </w:pPr>
                          <w:r>
                            <w:rPr>
                              <w:b/>
                              <w:sz w:val="32"/>
                              <w:szCs w:val="24"/>
                            </w:rPr>
                            <w:t>HARDWARE AND ELECTRONIC</w:t>
                          </w:r>
                        </w:p>
                        <w:p w14:paraId="66B5C14A" w14:textId="37C84055" w:rsidR="00306ABA" w:rsidRPr="009B0F06" w:rsidRDefault="002F78F1" w:rsidP="00306ABA">
                          <w:pPr>
                            <w:spacing w:line="295" w:lineRule="exact"/>
                            <w:ind w:left="20"/>
                            <w:jc w:val="right"/>
                            <w:rPr>
                              <w:b/>
                              <w:sz w:val="32"/>
                              <w:szCs w:val="24"/>
                            </w:rPr>
                          </w:pPr>
                          <w:r>
                            <w:rPr>
                              <w:b/>
                              <w:sz w:val="32"/>
                              <w:szCs w:val="24"/>
                            </w:rPr>
                            <w:t xml:space="preserve"> MEDIA DISPOSAL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0;width:267pt;height:39.7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" filled="f" stroked="f">
              <v:textbox inset="0,0,0,0">
                <w:txbxContent>
                  <w:p w14:paraId="1858D11A" w14:textId="77777777" w:rsidR="002F78F1" w:rsidRDefault="002F78F1" w:rsidP="00306ABA">
                    <w:pPr>
                      <w:spacing w:line="295" w:lineRule="exact"/>
                      <w:ind w:left="20"/>
                      <w:jc w:val="right"/>
                      <w:rPr>
                        <w:b/>
                        <w:sz w:val="32"/>
                        <w:szCs w:val="24"/>
                      </w:rPr>
                    </w:pPr>
                    <w:r>
                      <w:rPr>
                        <w:b/>
                        <w:sz w:val="32"/>
                        <w:szCs w:val="24"/>
                      </w:rPr>
                      <w:t>HARDWARE AND ELECTRONIC</w:t>
                    </w:r>
                  </w:p>
                  <w:p w14:paraId="66B5C14A" w14:textId="37C84055" w:rsidR="00306ABA" w:rsidRPr="009B0F06" w:rsidRDefault="002F78F1" w:rsidP="00306ABA">
                    <w:pPr>
                      <w:spacing w:line="295" w:lineRule="exact"/>
                      <w:ind w:left="20"/>
                      <w:jc w:val="right"/>
                      <w:rPr>
                        <w:b/>
                        <w:sz w:val="32"/>
                        <w:szCs w:val="24"/>
                      </w:rPr>
                    </w:pPr>
                    <w:r>
                      <w:rPr>
                        <w:b/>
                        <w:sz w:val="32"/>
                        <w:szCs w:val="24"/>
                      </w:rPr>
                      <w:t xml:space="preserve"> MEDIA DISPOSAL</w:t>
                    </w:r>
                  </w:p>
                </w:txbxContent>
              </v:textbox>
              <w10:wrap anchorx="margin" anchory="margin"/>
            </v:shape>
          </w:pict>
        </mc:Fallback>
      </mc:AlternateContent>
    </w:r>
    <w:r w:rsidR="00F72746" w:rsidRPr="00306ABA">
      <w:rPr>
        <w:b/>
        <w:bCs/>
        <w:noProof/>
      </w:rPr>
      <w:drawing>
        <wp:anchor distT="0" distB="0" distL="114300" distR="114300" simplePos="0" relativeHeight="251660288" behindDoc="0" locked="0" layoutInCell="1" allowOverlap="1" wp14:anchorId="7951F70A" wp14:editId="0CCB1A8E">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4E004EF8"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60A"/>
    <w:multiLevelType w:val="hybridMultilevel"/>
    <w:tmpl w:val="549A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32B"/>
    <w:multiLevelType w:val="hybridMultilevel"/>
    <w:tmpl w:val="2B8E63C2"/>
    <w:lvl w:ilvl="0" w:tplc="80B4F406">
      <w:numFmt w:val="bullet"/>
      <w:lvlText w:val=""/>
      <w:lvlJc w:val="left"/>
      <w:pPr>
        <w:ind w:left="1841" w:hanging="420"/>
      </w:pPr>
      <w:rPr>
        <w:rFonts w:hint="default"/>
        <w:w w:val="100"/>
        <w:lang w:val="en-US" w:eastAsia="en-US" w:bidi="ar-SA"/>
      </w:rPr>
    </w:lvl>
    <w:lvl w:ilvl="1" w:tplc="2D8A6B32">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BC48A538">
      <w:numFmt w:val="bullet"/>
      <w:lvlText w:val="•"/>
      <w:lvlJc w:val="left"/>
      <w:pPr>
        <w:ind w:left="3404" w:hanging="360"/>
      </w:pPr>
      <w:rPr>
        <w:rFonts w:hint="default"/>
        <w:lang w:val="en-US" w:eastAsia="en-US" w:bidi="ar-SA"/>
      </w:rPr>
    </w:lvl>
    <w:lvl w:ilvl="3" w:tplc="EC30ABEC">
      <w:numFmt w:val="bullet"/>
      <w:lvlText w:val="•"/>
      <w:lvlJc w:val="left"/>
      <w:pPr>
        <w:ind w:left="4248" w:hanging="360"/>
      </w:pPr>
      <w:rPr>
        <w:rFonts w:hint="default"/>
        <w:lang w:val="en-US" w:eastAsia="en-US" w:bidi="ar-SA"/>
      </w:rPr>
    </w:lvl>
    <w:lvl w:ilvl="4" w:tplc="1FC2AF10">
      <w:numFmt w:val="bullet"/>
      <w:lvlText w:val="•"/>
      <w:lvlJc w:val="left"/>
      <w:pPr>
        <w:ind w:left="5093" w:hanging="360"/>
      </w:pPr>
      <w:rPr>
        <w:rFonts w:hint="default"/>
        <w:lang w:val="en-US" w:eastAsia="en-US" w:bidi="ar-SA"/>
      </w:rPr>
    </w:lvl>
    <w:lvl w:ilvl="5" w:tplc="A10E01D8">
      <w:numFmt w:val="bullet"/>
      <w:lvlText w:val="•"/>
      <w:lvlJc w:val="left"/>
      <w:pPr>
        <w:ind w:left="5937" w:hanging="360"/>
      </w:pPr>
      <w:rPr>
        <w:rFonts w:hint="default"/>
        <w:lang w:val="en-US" w:eastAsia="en-US" w:bidi="ar-SA"/>
      </w:rPr>
    </w:lvl>
    <w:lvl w:ilvl="6" w:tplc="33DE43C6">
      <w:numFmt w:val="bullet"/>
      <w:lvlText w:val="•"/>
      <w:lvlJc w:val="left"/>
      <w:pPr>
        <w:ind w:left="6782" w:hanging="360"/>
      </w:pPr>
      <w:rPr>
        <w:rFonts w:hint="default"/>
        <w:lang w:val="en-US" w:eastAsia="en-US" w:bidi="ar-SA"/>
      </w:rPr>
    </w:lvl>
    <w:lvl w:ilvl="7" w:tplc="52747B22">
      <w:numFmt w:val="bullet"/>
      <w:lvlText w:val="•"/>
      <w:lvlJc w:val="left"/>
      <w:pPr>
        <w:ind w:left="7626" w:hanging="360"/>
      </w:pPr>
      <w:rPr>
        <w:rFonts w:hint="default"/>
        <w:lang w:val="en-US" w:eastAsia="en-US" w:bidi="ar-SA"/>
      </w:rPr>
    </w:lvl>
    <w:lvl w:ilvl="8" w:tplc="353230BE">
      <w:numFmt w:val="bullet"/>
      <w:lvlText w:val="•"/>
      <w:lvlJc w:val="left"/>
      <w:pPr>
        <w:ind w:left="8471" w:hanging="360"/>
      </w:pPr>
      <w:rPr>
        <w:rFonts w:hint="default"/>
        <w:lang w:val="en-US" w:eastAsia="en-US" w:bidi="ar-SA"/>
      </w:rPr>
    </w:lvl>
  </w:abstractNum>
  <w:abstractNum w:abstractNumId="2"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2C0D"/>
    <w:multiLevelType w:val="hybridMultilevel"/>
    <w:tmpl w:val="3F4C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26"/>
    <w:multiLevelType w:val="hybridMultilevel"/>
    <w:tmpl w:val="76AAB1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C41DD"/>
    <w:multiLevelType w:val="hybridMultilevel"/>
    <w:tmpl w:val="D86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C5A35"/>
    <w:multiLevelType w:val="hybridMultilevel"/>
    <w:tmpl w:val="B99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97F76"/>
    <w:multiLevelType w:val="hybridMultilevel"/>
    <w:tmpl w:val="3E22153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15:restartNumberingAfterBreak="0">
    <w:nsid w:val="7C9C377D"/>
    <w:multiLevelType w:val="hybridMultilevel"/>
    <w:tmpl w:val="DBC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8"/>
  </w:num>
  <w:num w:numId="7">
    <w:abstractNumId w:val="9"/>
  </w:num>
  <w:num w:numId="8">
    <w:abstractNumId w:val="3"/>
  </w:num>
  <w:num w:numId="9">
    <w:abstractNumId w:val="4"/>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14B98"/>
    <w:rsid w:val="00243427"/>
    <w:rsid w:val="0028427E"/>
    <w:rsid w:val="002F78F1"/>
    <w:rsid w:val="00306ABA"/>
    <w:rsid w:val="00333C25"/>
    <w:rsid w:val="005E421C"/>
    <w:rsid w:val="005E7B45"/>
    <w:rsid w:val="00655B6A"/>
    <w:rsid w:val="00690BED"/>
    <w:rsid w:val="006F4A20"/>
    <w:rsid w:val="007D0F67"/>
    <w:rsid w:val="009B0F06"/>
    <w:rsid w:val="00B27BC3"/>
    <w:rsid w:val="00B32820"/>
    <w:rsid w:val="00BE4D1A"/>
    <w:rsid w:val="00C07BBD"/>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1"/>
    <w:qFormat/>
    <w:rsid w:val="009B0F06"/>
    <w:pPr>
      <w:ind w:left="720"/>
      <w:contextualSpacing/>
    </w:pPr>
  </w:style>
  <w:style w:type="paragraph" w:styleId="BodyText">
    <w:name w:val="Body Text"/>
    <w:basedOn w:val="Normal"/>
    <w:link w:val="BodyTextChar"/>
    <w:uiPriority w:val="1"/>
    <w:qFormat/>
    <w:rsid w:val="00B3282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328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6</cp:revision>
  <dcterms:created xsi:type="dcterms:W3CDTF">2021-04-30T00:33:00Z</dcterms:created>
  <dcterms:modified xsi:type="dcterms:W3CDTF">2021-05-01T16:26:00Z</dcterms:modified>
</cp:coreProperties>
</file>