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2477C" w14:textId="77777777" w:rsidR="006E1591" w:rsidRDefault="006E1591" w:rsidP="006E1591">
      <w:pPr>
        <w:pStyle w:val="Header"/>
        <w:ind w:left="0"/>
      </w:pPr>
    </w:p>
    <w:p w14:paraId="23CD3013" w14:textId="77777777" w:rsidR="006E1591" w:rsidRDefault="006E1591" w:rsidP="006E1591">
      <w:pPr>
        <w:pStyle w:val="Header"/>
        <w:ind w:left="0"/>
      </w:pPr>
    </w:p>
    <w:p w14:paraId="11B9FC15" w14:textId="77777777" w:rsidR="006E1591" w:rsidRDefault="006E1591" w:rsidP="006E1591">
      <w:pPr>
        <w:pStyle w:val="Header"/>
        <w:ind w:left="0"/>
      </w:pPr>
    </w:p>
    <w:p w14:paraId="2708676E" w14:textId="77777777" w:rsidR="006E1591" w:rsidRDefault="006E1591" w:rsidP="006E1591">
      <w:pPr>
        <w:pStyle w:val="Header"/>
      </w:pPr>
    </w:p>
    <w:p w14:paraId="0874AA7A" w14:textId="56FCD570" w:rsidR="006E1591" w:rsidRPr="00DE3C16" w:rsidRDefault="006E1591" w:rsidP="006E1591">
      <w:pPr>
        <w:jc w:val="center"/>
        <w:rPr>
          <w:b/>
          <w:color w:val="auto"/>
          <w:sz w:val="44"/>
        </w:rPr>
      </w:pPr>
      <w:r w:rsidRPr="00DE3C16">
        <w:rPr>
          <w:b/>
          <w:color w:val="auto"/>
          <w:sz w:val="44"/>
        </w:rPr>
        <w:t>Security Policy:</w:t>
      </w:r>
    </w:p>
    <w:p w14:paraId="7EBCB0AE" w14:textId="0C88F411" w:rsidR="006E1591" w:rsidRPr="00DE3C16" w:rsidRDefault="00B073CB" w:rsidP="006E1591">
      <w:pPr>
        <w:jc w:val="center"/>
        <w:rPr>
          <w:b/>
          <w:color w:val="auto"/>
          <w:sz w:val="72"/>
        </w:rPr>
      </w:pPr>
      <w:r>
        <w:rPr>
          <w:b/>
          <w:color w:val="auto"/>
          <w:sz w:val="72"/>
        </w:rPr>
        <w:t>Malware And Antivirus</w:t>
      </w:r>
      <w:r w:rsidR="006E1591">
        <w:rPr>
          <w:b/>
          <w:color w:val="auto"/>
          <w:sz w:val="72"/>
        </w:rPr>
        <w:t xml:space="preserve"> Policy</w:t>
      </w:r>
    </w:p>
    <w:p w14:paraId="40E41957" w14:textId="77777777" w:rsidR="00B073CB" w:rsidRPr="00B073CB" w:rsidRDefault="00B073CB" w:rsidP="00B073CB">
      <w:pPr>
        <w:jc w:val="center"/>
        <w:rPr>
          <w:rFonts w:ascii="Century Gothic" w:hAnsi="Century Gothic"/>
          <w:bCs/>
          <w:szCs w:val="24"/>
        </w:rPr>
      </w:pPr>
      <w:r w:rsidRPr="00B073CB">
        <w:rPr>
          <w:rFonts w:ascii="Century Gothic" w:hAnsi="Century Gothic"/>
          <w:bCs/>
          <w:szCs w:val="24"/>
        </w:rPr>
        <w:t>This policy / procedure complies with the requirements of the ISO 27001:2013 International Standard</w:t>
      </w:r>
    </w:p>
    <w:p w14:paraId="02205CFA" w14:textId="09ACE99D" w:rsidR="006E1591" w:rsidRDefault="00B073CB" w:rsidP="00B073CB">
      <w:pPr>
        <w:jc w:val="center"/>
      </w:pPr>
      <w:r w:rsidRPr="00B073CB">
        <w:rPr>
          <w:rFonts w:ascii="Century Gothic" w:hAnsi="Century Gothic"/>
          <w:bCs/>
          <w:szCs w:val="24"/>
        </w:rPr>
        <w:t xml:space="preserve">Annex A 12.2.1, </w:t>
      </w:r>
      <w:proofErr w:type="gramStart"/>
      <w:r w:rsidRPr="00B073CB">
        <w:rPr>
          <w:rFonts w:ascii="Century Gothic" w:hAnsi="Century Gothic"/>
          <w:bCs/>
          <w:szCs w:val="24"/>
        </w:rPr>
        <w:t>12.6.2</w:t>
      </w:r>
      <w:proofErr w:type="gramEnd"/>
    </w:p>
    <w:p w14:paraId="2E9B8690" w14:textId="77777777" w:rsidR="006E1591" w:rsidRDefault="006E1591" w:rsidP="006E1591"/>
    <w:p w14:paraId="1F860E72" w14:textId="77777777" w:rsidR="006E1591" w:rsidRDefault="006E1591" w:rsidP="006E1591"/>
    <w:p w14:paraId="74E4E482" w14:textId="77777777" w:rsidR="006E1591" w:rsidRDefault="006E1591" w:rsidP="006E1591"/>
    <w:p w14:paraId="0C1F38CE" w14:textId="77777777" w:rsidR="006E1591" w:rsidRDefault="006E1591" w:rsidP="006E1591"/>
    <w:p w14:paraId="4527A845" w14:textId="77777777" w:rsidR="006E1591" w:rsidRDefault="006E1591" w:rsidP="006E1591"/>
    <w:p w14:paraId="6EA7E207" w14:textId="77777777" w:rsidR="00B073CB" w:rsidRDefault="00B073CB" w:rsidP="006E1591"/>
    <w:p w14:paraId="425FAB69" w14:textId="77777777" w:rsidR="006E1591" w:rsidRDefault="006E1591" w:rsidP="006E1591">
      <w:pPr>
        <w:spacing w:before="0" w:after="0" w:line="240" w:lineRule="auto"/>
        <w:ind w:left="0"/>
        <w:jc w:val="right"/>
      </w:pPr>
      <w:r w:rsidRPr="00BC0B28">
        <w:rPr>
          <w:highlight w:val="yellow"/>
        </w:rPr>
        <w:t>[</w:t>
      </w:r>
      <w:r w:rsidRPr="00BC0B28">
        <w:rPr>
          <w:b/>
          <w:bCs/>
          <w:highlight w:val="yellow"/>
        </w:rPr>
        <w:t>Company Name]</w:t>
      </w:r>
      <w:r w:rsidRPr="00D80B10">
        <w:t xml:space="preserve"> </w:t>
      </w:r>
    </w:p>
    <w:p w14:paraId="68140B24" w14:textId="77777777" w:rsidR="006E1591" w:rsidRDefault="006E1591" w:rsidP="006E1591">
      <w:pPr>
        <w:spacing w:before="0" w:after="0" w:line="240" w:lineRule="auto"/>
        <w:ind w:left="0"/>
        <w:jc w:val="right"/>
        <w:rPr>
          <w:highlight w:val="yellow"/>
        </w:rPr>
      </w:pPr>
      <w:r>
        <w:rPr>
          <w:highlight w:val="yellow"/>
        </w:rPr>
        <w:t>[A</w:t>
      </w:r>
      <w:r w:rsidRPr="00917028">
        <w:rPr>
          <w:highlight w:val="yellow"/>
        </w:rPr>
        <w:t>ddress</w:t>
      </w:r>
      <w:r>
        <w:rPr>
          <w:highlight w:val="yellow"/>
        </w:rPr>
        <w:t>]</w:t>
      </w:r>
    </w:p>
    <w:p w14:paraId="5D82F9E6" w14:textId="40022809" w:rsidR="00B009D0" w:rsidRDefault="006E1591" w:rsidP="006E1591">
      <w:pPr>
        <w:spacing w:before="0" w:after="0" w:line="240" w:lineRule="auto"/>
        <w:ind w:left="0"/>
        <w:jc w:val="right"/>
      </w:pPr>
      <w:r w:rsidRPr="3739B988">
        <w:rPr>
          <w:highlight w:val="yellow"/>
        </w:rPr>
        <w:t>[City, State Zip]</w:t>
      </w:r>
    </w:p>
    <w:p w14:paraId="51416AF6" w14:textId="77777777" w:rsidR="009310C3" w:rsidRDefault="009310C3" w:rsidP="006E1591">
      <w:pPr>
        <w:spacing w:before="0" w:after="0" w:line="240" w:lineRule="auto"/>
        <w:ind w:left="0"/>
        <w:jc w:val="right"/>
      </w:pPr>
    </w:p>
    <w:p w14:paraId="04E55079" w14:textId="549D3569" w:rsidR="00B073CB" w:rsidRPr="00B073CB" w:rsidRDefault="00B073CB" w:rsidP="00B073CB">
      <w:pPr>
        <w:pStyle w:val="Heading1CBSGreen"/>
        <w:rPr>
          <w:b/>
          <w:bCs/>
          <w:color w:val="auto"/>
        </w:rPr>
      </w:pPr>
      <w:bookmarkStart w:id="0" w:name="_Hlk8309128"/>
      <w:bookmarkStart w:id="1" w:name="_Hlk8309144"/>
      <w:bookmarkEnd w:id="0"/>
      <w:bookmarkEnd w:id="1"/>
      <w:r w:rsidRPr="00B073CB">
        <w:rPr>
          <w:b/>
          <w:bCs/>
          <w:color w:val="auto"/>
        </w:rPr>
        <w:lastRenderedPageBreak/>
        <w:t>1</w:t>
      </w:r>
      <w:r w:rsidRPr="00B073CB">
        <w:rPr>
          <w:b/>
          <w:bCs/>
          <w:color w:val="auto"/>
        </w:rPr>
        <w:t>.</w:t>
      </w:r>
      <w:r w:rsidRPr="00B073CB">
        <w:rPr>
          <w:b/>
          <w:bCs/>
          <w:color w:val="auto"/>
        </w:rPr>
        <w:t xml:space="preserve"> Purpose</w:t>
      </w:r>
    </w:p>
    <w:p w14:paraId="5A672363" w14:textId="77777777" w:rsidR="00B073CB" w:rsidRPr="00B073CB" w:rsidRDefault="00B073CB" w:rsidP="00B073CB">
      <w:pPr>
        <w:ind w:left="0"/>
        <w:rPr>
          <w:rFonts w:ascii="Arial" w:hAnsi="Arial" w:cs="Arial"/>
          <w:sz w:val="24"/>
          <w:szCs w:val="24"/>
        </w:rPr>
      </w:pPr>
      <w:bookmarkStart w:id="2" w:name="_Toc438372005"/>
      <w:bookmarkStart w:id="3" w:name="_Toc438373072"/>
      <w:r w:rsidRPr="00B073CB">
        <w:rPr>
          <w:rFonts w:ascii="Arial" w:hAnsi="Arial" w:cs="Arial"/>
          <w:sz w:val="24"/>
          <w:szCs w:val="24"/>
        </w:rPr>
        <w:t>The purpose of this document is to define the policy and procedure requirements governing protection of in-scope information that is accessed, processed, or stored at remote teleworking sites.</w:t>
      </w:r>
    </w:p>
    <w:p w14:paraId="41C56FCC" w14:textId="70A71352" w:rsidR="00B073CB" w:rsidRPr="00B073CB" w:rsidRDefault="00B073CB" w:rsidP="00B073CB">
      <w:pPr>
        <w:pStyle w:val="Heading1CBSGreen"/>
        <w:rPr>
          <w:b/>
          <w:bCs/>
          <w:color w:val="auto"/>
        </w:rPr>
      </w:pPr>
      <w:r w:rsidRPr="00B073CB">
        <w:rPr>
          <w:b/>
          <w:bCs/>
          <w:color w:val="auto"/>
        </w:rPr>
        <w:t>2</w:t>
      </w:r>
      <w:r w:rsidRPr="00B073CB">
        <w:rPr>
          <w:b/>
          <w:bCs/>
          <w:color w:val="auto"/>
        </w:rPr>
        <w:t>.</w:t>
      </w:r>
      <w:r w:rsidRPr="00B073CB">
        <w:rPr>
          <w:b/>
          <w:bCs/>
          <w:color w:val="auto"/>
        </w:rPr>
        <w:t xml:space="preserve"> Scope</w:t>
      </w:r>
    </w:p>
    <w:p w14:paraId="4E5EAEFD" w14:textId="77777777" w:rsidR="00B073CB" w:rsidRPr="00B073CB" w:rsidRDefault="00B073CB" w:rsidP="00B073CB">
      <w:pPr>
        <w:ind w:left="0"/>
        <w:rPr>
          <w:rFonts w:ascii="Arial" w:hAnsi="Arial" w:cs="Arial"/>
          <w:sz w:val="24"/>
          <w:szCs w:val="24"/>
        </w:rPr>
      </w:pPr>
      <w:r w:rsidRPr="00B073CB">
        <w:rPr>
          <w:rFonts w:ascii="Arial" w:hAnsi="Arial" w:cs="Arial"/>
          <w:sz w:val="24"/>
          <w:szCs w:val="24"/>
        </w:rPr>
        <w:t xml:space="preserve">This policy applies to information assets within the scope of the Information Security Management System (ISMS). </w:t>
      </w:r>
    </w:p>
    <w:p w14:paraId="216BFD7F" w14:textId="5DBB2C80" w:rsidR="00B073CB" w:rsidRPr="00B073CB" w:rsidRDefault="00B073CB" w:rsidP="00B073CB">
      <w:pPr>
        <w:pStyle w:val="Heading1CBSGreen"/>
        <w:rPr>
          <w:b/>
          <w:bCs/>
          <w:color w:val="auto"/>
        </w:rPr>
      </w:pPr>
      <w:r w:rsidRPr="00B073CB">
        <w:rPr>
          <w:b/>
          <w:bCs/>
          <w:color w:val="auto"/>
        </w:rPr>
        <w:t>3</w:t>
      </w:r>
      <w:r w:rsidRPr="00B073CB">
        <w:rPr>
          <w:b/>
          <w:bCs/>
          <w:color w:val="auto"/>
        </w:rPr>
        <w:t>.</w:t>
      </w:r>
      <w:r w:rsidRPr="00B073CB">
        <w:rPr>
          <w:b/>
          <w:bCs/>
          <w:color w:val="auto"/>
        </w:rPr>
        <w:t xml:space="preserve"> Policy (A.12.2.1, 12.6.2)</w:t>
      </w:r>
    </w:p>
    <w:p w14:paraId="46E8C5F5" w14:textId="77777777" w:rsidR="00B073CB" w:rsidRPr="00B073CB" w:rsidRDefault="00B073CB" w:rsidP="00B073CB">
      <w:pPr>
        <w:ind w:left="0"/>
        <w:rPr>
          <w:rFonts w:ascii="Arial" w:hAnsi="Arial" w:cs="Arial"/>
          <w:sz w:val="24"/>
          <w:szCs w:val="24"/>
        </w:rPr>
      </w:pPr>
      <w:r w:rsidRPr="00B073CB">
        <w:rPr>
          <w:rFonts w:ascii="Arial" w:hAnsi="Arial" w:cs="Arial"/>
          <w:sz w:val="24"/>
          <w:szCs w:val="24"/>
        </w:rPr>
        <w:t xml:space="preserve">It is the policy of </w:t>
      </w:r>
      <w:r w:rsidRPr="00B073CB">
        <w:rPr>
          <w:rFonts w:ascii="Arial" w:hAnsi="Arial" w:cs="Arial"/>
          <w:sz w:val="24"/>
          <w:szCs w:val="24"/>
          <w:highlight w:val="yellow"/>
        </w:rPr>
        <w:t>[Company Name</w:t>
      </w:r>
      <w:r w:rsidRPr="00B073CB">
        <w:rPr>
          <w:rFonts w:ascii="Arial" w:hAnsi="Arial" w:cs="Arial"/>
          <w:sz w:val="24"/>
          <w:szCs w:val="24"/>
        </w:rPr>
        <w:t xml:space="preserve">] that information processing assets used to process, store and transmit in-scope information shall be protected from malware (e.g., viruses, </w:t>
      </w:r>
      <w:proofErr w:type="gramStart"/>
      <w:r w:rsidRPr="00B073CB">
        <w:rPr>
          <w:rFonts w:ascii="Arial" w:hAnsi="Arial" w:cs="Arial"/>
          <w:sz w:val="24"/>
          <w:szCs w:val="24"/>
        </w:rPr>
        <w:t>ransomware,..</w:t>
      </w:r>
      <w:proofErr w:type="gramEnd"/>
      <w:r w:rsidRPr="00B073CB">
        <w:rPr>
          <w:rFonts w:ascii="Arial" w:hAnsi="Arial" w:cs="Arial"/>
          <w:sz w:val="24"/>
          <w:szCs w:val="24"/>
        </w:rPr>
        <w:t xml:space="preserve">) and that pro-active measures are established to assure ongoing protection as the malware threat profile changes. </w:t>
      </w:r>
      <w:r w:rsidRPr="00B073CB">
        <w:rPr>
          <w:rFonts w:ascii="Arial" w:hAnsi="Arial" w:cs="Arial"/>
          <w:sz w:val="24"/>
          <w:szCs w:val="24"/>
          <w:highlight w:val="yellow"/>
        </w:rPr>
        <w:t xml:space="preserve">(All relevant requirements of the </w:t>
      </w:r>
      <w:r w:rsidRPr="00B073CB">
        <w:rPr>
          <w:rStyle w:val="CBSBoldBlueChar"/>
          <w:rFonts w:ascii="Arial" w:hAnsi="Arial" w:cs="Arial"/>
          <w:sz w:val="24"/>
          <w:szCs w:val="28"/>
          <w:highlight w:val="yellow"/>
        </w:rPr>
        <w:t>Acceptable Use Policy</w:t>
      </w:r>
      <w:r w:rsidRPr="00B073CB">
        <w:rPr>
          <w:rFonts w:ascii="Arial" w:hAnsi="Arial" w:cs="Arial"/>
          <w:sz w:val="24"/>
          <w:szCs w:val="24"/>
          <w:highlight w:val="yellow"/>
        </w:rPr>
        <w:t xml:space="preserve"> regarding installation of software and circumvention of anti-virus programs shall apply.)</w:t>
      </w:r>
    </w:p>
    <w:p w14:paraId="6AFF1328" w14:textId="3159D132" w:rsidR="00B073CB" w:rsidRPr="00B073CB" w:rsidRDefault="00B073CB" w:rsidP="00B073CB">
      <w:pPr>
        <w:pStyle w:val="Heading1CBSGreen"/>
        <w:rPr>
          <w:b/>
          <w:bCs/>
          <w:color w:val="auto"/>
        </w:rPr>
      </w:pPr>
      <w:r w:rsidRPr="00B073CB">
        <w:rPr>
          <w:b/>
          <w:bCs/>
          <w:color w:val="auto"/>
        </w:rPr>
        <w:t>4</w:t>
      </w:r>
      <w:r w:rsidRPr="00B073CB">
        <w:rPr>
          <w:b/>
          <w:bCs/>
          <w:color w:val="auto"/>
        </w:rPr>
        <w:t>.</w:t>
      </w:r>
      <w:r w:rsidRPr="00B073CB">
        <w:rPr>
          <w:b/>
          <w:bCs/>
          <w:color w:val="auto"/>
        </w:rPr>
        <w:t xml:space="preserve"> Responsibilities</w:t>
      </w:r>
    </w:p>
    <w:p w14:paraId="568EC67D" w14:textId="77777777" w:rsidR="00B073CB" w:rsidRPr="00B073CB" w:rsidRDefault="00B073CB" w:rsidP="00B073CB">
      <w:pPr>
        <w:ind w:left="0"/>
        <w:rPr>
          <w:rFonts w:ascii="Arial" w:hAnsi="Arial" w:cs="Arial"/>
          <w:sz w:val="28"/>
          <w:szCs w:val="24"/>
        </w:rPr>
      </w:pPr>
      <w:r w:rsidRPr="00B073CB">
        <w:rPr>
          <w:rFonts w:ascii="Arial" w:hAnsi="Arial" w:cs="Arial"/>
          <w:sz w:val="24"/>
          <w:szCs w:val="24"/>
        </w:rPr>
        <w:t xml:space="preserve">Roles and responsibilities regarding malware protection are as follows. </w:t>
      </w:r>
    </w:p>
    <w:p w14:paraId="3E61850C" w14:textId="77777777" w:rsidR="00B073CB" w:rsidRPr="00B073CB" w:rsidRDefault="00B073CB" w:rsidP="00B073CB">
      <w:pPr>
        <w:pStyle w:val="CBSApproachBullet"/>
        <w:numPr>
          <w:ilvl w:val="0"/>
          <w:numId w:val="7"/>
        </w:numPr>
        <w:rPr>
          <w:rFonts w:ascii="Arial" w:hAnsi="Arial" w:cs="Arial"/>
          <w:sz w:val="24"/>
          <w:szCs w:val="24"/>
        </w:rPr>
      </w:pPr>
      <w:r w:rsidRPr="00B073CB">
        <w:rPr>
          <w:rFonts w:ascii="Arial" w:hAnsi="Arial" w:cs="Arial"/>
          <w:sz w:val="24"/>
          <w:szCs w:val="24"/>
        </w:rPr>
        <w:t>Managers / supervisors are responsible for assuring that this policy is effectively communicated to staff.</w:t>
      </w:r>
    </w:p>
    <w:p w14:paraId="3E39FCD2" w14:textId="77777777" w:rsidR="00B073CB" w:rsidRPr="00B073CB" w:rsidRDefault="00B073CB" w:rsidP="00B073CB">
      <w:pPr>
        <w:pStyle w:val="CBSApproachBullet"/>
        <w:numPr>
          <w:ilvl w:val="0"/>
          <w:numId w:val="7"/>
        </w:numPr>
        <w:rPr>
          <w:rFonts w:ascii="Arial" w:hAnsi="Arial" w:cs="Arial"/>
          <w:sz w:val="24"/>
          <w:szCs w:val="24"/>
        </w:rPr>
      </w:pPr>
      <w:r w:rsidRPr="00B073CB">
        <w:rPr>
          <w:rFonts w:ascii="Arial" w:hAnsi="Arial" w:cs="Arial"/>
          <w:sz w:val="24"/>
          <w:szCs w:val="24"/>
        </w:rPr>
        <w:t>All users of information assets are required to comply with this and other applicable policies, and to submit to compliance audits of systems, assets, and information on request.</w:t>
      </w:r>
    </w:p>
    <w:p w14:paraId="51A4C780" w14:textId="77777777" w:rsidR="00B073CB" w:rsidRPr="00B073CB" w:rsidRDefault="00B073CB" w:rsidP="00B073CB">
      <w:pPr>
        <w:pStyle w:val="CBSApproachBullet"/>
        <w:numPr>
          <w:ilvl w:val="0"/>
          <w:numId w:val="7"/>
        </w:numPr>
        <w:rPr>
          <w:rFonts w:ascii="Arial" w:hAnsi="Arial" w:cs="Arial"/>
          <w:sz w:val="24"/>
          <w:szCs w:val="24"/>
        </w:rPr>
      </w:pPr>
      <w:r w:rsidRPr="00B073CB">
        <w:rPr>
          <w:rFonts w:ascii="Arial" w:hAnsi="Arial" w:cs="Arial"/>
          <w:sz w:val="24"/>
          <w:szCs w:val="24"/>
        </w:rPr>
        <w:t xml:space="preserve">Deliberate circumvention of this policy constitutes a breach of security and, upon detection, should be Immediately reported in accordance with the </w:t>
      </w:r>
      <w:r w:rsidRPr="00B073CB">
        <w:rPr>
          <w:rStyle w:val="CBSBoldBlueChar"/>
          <w:rFonts w:ascii="Arial" w:hAnsi="Arial" w:cs="Arial"/>
          <w:sz w:val="24"/>
          <w:szCs w:val="28"/>
        </w:rPr>
        <w:t>Incident Management Policy and Procedure</w:t>
      </w:r>
      <w:r w:rsidRPr="00B073CB">
        <w:rPr>
          <w:rFonts w:ascii="Arial" w:hAnsi="Arial" w:cs="Arial"/>
          <w:sz w:val="24"/>
          <w:szCs w:val="24"/>
        </w:rPr>
        <w:t>.</w:t>
      </w:r>
    </w:p>
    <w:p w14:paraId="78C361BC" w14:textId="77777777" w:rsidR="00B073CB" w:rsidRDefault="00B073CB" w:rsidP="00B073CB">
      <w:pPr>
        <w:pStyle w:val="CBSApproachBullet"/>
        <w:numPr>
          <w:ilvl w:val="0"/>
          <w:numId w:val="0"/>
        </w:numPr>
        <w:ind w:left="990" w:hanging="360"/>
      </w:pPr>
    </w:p>
    <w:p w14:paraId="00D870E9" w14:textId="77777777" w:rsidR="00B073CB" w:rsidRDefault="00B073CB" w:rsidP="00B073CB">
      <w:pPr>
        <w:pStyle w:val="CBSApproachBullet"/>
        <w:numPr>
          <w:ilvl w:val="0"/>
          <w:numId w:val="0"/>
        </w:numPr>
        <w:ind w:left="990" w:hanging="360"/>
      </w:pPr>
    </w:p>
    <w:p w14:paraId="0EE26A6D" w14:textId="77777777" w:rsidR="00B073CB" w:rsidRDefault="00B073CB" w:rsidP="00B073CB">
      <w:pPr>
        <w:pStyle w:val="CBSApproachBullet"/>
        <w:numPr>
          <w:ilvl w:val="0"/>
          <w:numId w:val="0"/>
        </w:numPr>
        <w:ind w:left="990" w:hanging="360"/>
      </w:pPr>
    </w:p>
    <w:p w14:paraId="30B5C820" w14:textId="77777777" w:rsidR="00B073CB" w:rsidRDefault="00B073CB" w:rsidP="00B073CB">
      <w:pPr>
        <w:pStyle w:val="CBSApproachBullet"/>
        <w:numPr>
          <w:ilvl w:val="0"/>
          <w:numId w:val="0"/>
        </w:numPr>
        <w:ind w:left="990" w:hanging="360"/>
      </w:pPr>
    </w:p>
    <w:p w14:paraId="37F38C29" w14:textId="77777777" w:rsidR="00B073CB" w:rsidRDefault="00B073CB" w:rsidP="00B073CB">
      <w:pPr>
        <w:pStyle w:val="CBSApproachBullet"/>
        <w:numPr>
          <w:ilvl w:val="0"/>
          <w:numId w:val="0"/>
        </w:numPr>
        <w:ind w:left="990" w:hanging="360"/>
      </w:pPr>
    </w:p>
    <w:p w14:paraId="731BD2AF" w14:textId="77777777" w:rsidR="00B073CB" w:rsidRDefault="00B073CB" w:rsidP="00B073CB">
      <w:pPr>
        <w:pStyle w:val="CBSApproachBullet"/>
        <w:numPr>
          <w:ilvl w:val="0"/>
          <w:numId w:val="0"/>
        </w:numPr>
        <w:ind w:left="990" w:hanging="360"/>
      </w:pPr>
    </w:p>
    <w:p w14:paraId="5F69CD03" w14:textId="77777777" w:rsidR="00B073CB" w:rsidRPr="007332F5" w:rsidRDefault="00B073CB" w:rsidP="00B073CB">
      <w:pPr>
        <w:pStyle w:val="CBSApproachBullet"/>
        <w:numPr>
          <w:ilvl w:val="0"/>
          <w:numId w:val="0"/>
        </w:numPr>
        <w:ind w:left="990" w:hanging="360"/>
      </w:pPr>
    </w:p>
    <w:p w14:paraId="398650B8" w14:textId="3F761D96" w:rsidR="00B073CB" w:rsidRPr="00B073CB" w:rsidRDefault="00B073CB" w:rsidP="00B073CB">
      <w:pPr>
        <w:pStyle w:val="Heading1CBSGreen"/>
        <w:rPr>
          <w:b/>
          <w:bCs/>
          <w:color w:val="auto"/>
        </w:rPr>
      </w:pPr>
      <w:r w:rsidRPr="00B073CB">
        <w:rPr>
          <w:b/>
          <w:bCs/>
          <w:color w:val="auto"/>
        </w:rPr>
        <w:lastRenderedPageBreak/>
        <w:t>5</w:t>
      </w:r>
      <w:r w:rsidRPr="00B073CB">
        <w:rPr>
          <w:b/>
          <w:bCs/>
          <w:color w:val="auto"/>
        </w:rPr>
        <w:t>.</w:t>
      </w:r>
      <w:r w:rsidRPr="00B073CB">
        <w:rPr>
          <w:b/>
          <w:bCs/>
          <w:color w:val="auto"/>
        </w:rPr>
        <w:t xml:space="preserve"> Requirements</w:t>
      </w:r>
    </w:p>
    <w:bookmarkEnd w:id="2"/>
    <w:bookmarkEnd w:id="3"/>
    <w:p w14:paraId="70D366CD" w14:textId="77777777" w:rsidR="00B073CB" w:rsidRDefault="00B073CB" w:rsidP="00B073CB">
      <w:pPr>
        <w:pStyle w:val="Heading1"/>
      </w:pPr>
      <w:r w:rsidRPr="00AD2E4D">
        <w:rPr>
          <w:highlight w:val="yellow"/>
        </w:rPr>
        <w:t xml:space="preserve">Senior Security Lead </w:t>
      </w:r>
      <w:r w:rsidRPr="00851B37">
        <w:rPr>
          <w:highlight w:val="yellow"/>
        </w:rPr>
        <w:t>Actions [list other title as appropriate]</w:t>
      </w:r>
    </w:p>
    <w:p w14:paraId="791BBD02"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Promote protective and preventive user behaviors through Security Awareness Training.</w:t>
      </w:r>
    </w:p>
    <w:p w14:paraId="382EDD5A"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 xml:space="preserve">Conduct </w:t>
      </w:r>
      <w:r w:rsidRPr="00B073CB">
        <w:rPr>
          <w:rFonts w:ascii="Arial" w:hAnsi="Arial" w:cs="Arial"/>
          <w:spacing w:val="2"/>
          <w:sz w:val="24"/>
          <w:szCs w:val="24"/>
        </w:rPr>
        <w:t xml:space="preserve">periodic </w:t>
      </w:r>
      <w:r w:rsidRPr="00B073CB">
        <w:rPr>
          <w:rFonts w:ascii="Arial" w:hAnsi="Arial" w:cs="Arial"/>
          <w:sz w:val="24"/>
          <w:szCs w:val="24"/>
        </w:rPr>
        <w:t>reviews</w:t>
      </w:r>
      <w:r w:rsidRPr="00B073CB">
        <w:rPr>
          <w:rFonts w:ascii="Arial" w:hAnsi="Arial" w:cs="Arial"/>
          <w:spacing w:val="-8"/>
          <w:sz w:val="24"/>
          <w:szCs w:val="24"/>
        </w:rPr>
        <w:t xml:space="preserve"> </w:t>
      </w:r>
      <w:r w:rsidRPr="00B073CB">
        <w:rPr>
          <w:rFonts w:ascii="Arial" w:hAnsi="Arial" w:cs="Arial"/>
          <w:sz w:val="24"/>
          <w:szCs w:val="24"/>
        </w:rPr>
        <w:t>of</w:t>
      </w:r>
      <w:r w:rsidRPr="00B073CB">
        <w:rPr>
          <w:rFonts w:ascii="Arial" w:hAnsi="Arial" w:cs="Arial"/>
          <w:spacing w:val="-7"/>
          <w:sz w:val="24"/>
          <w:szCs w:val="24"/>
        </w:rPr>
        <w:t xml:space="preserve"> </w:t>
      </w:r>
      <w:r w:rsidRPr="00B073CB">
        <w:rPr>
          <w:rFonts w:ascii="Arial" w:hAnsi="Arial" w:cs="Arial"/>
          <w:sz w:val="24"/>
          <w:szCs w:val="24"/>
        </w:rPr>
        <w:t>the</w:t>
      </w:r>
      <w:r w:rsidRPr="00B073CB">
        <w:rPr>
          <w:rFonts w:ascii="Arial" w:hAnsi="Arial" w:cs="Arial"/>
          <w:spacing w:val="-7"/>
          <w:sz w:val="24"/>
          <w:szCs w:val="24"/>
        </w:rPr>
        <w:t xml:space="preserve"> </w:t>
      </w:r>
      <w:r w:rsidRPr="00B073CB">
        <w:rPr>
          <w:rFonts w:ascii="Arial" w:hAnsi="Arial" w:cs="Arial"/>
          <w:spacing w:val="2"/>
          <w:sz w:val="24"/>
          <w:szCs w:val="24"/>
        </w:rPr>
        <w:t>software</w:t>
      </w:r>
      <w:r w:rsidRPr="00B073CB">
        <w:rPr>
          <w:rFonts w:ascii="Arial" w:hAnsi="Arial" w:cs="Arial"/>
          <w:spacing w:val="-7"/>
          <w:sz w:val="24"/>
          <w:szCs w:val="24"/>
        </w:rPr>
        <w:t xml:space="preserve"> </w:t>
      </w:r>
      <w:r w:rsidRPr="00B073CB">
        <w:rPr>
          <w:rFonts w:ascii="Arial" w:hAnsi="Arial" w:cs="Arial"/>
          <w:sz w:val="24"/>
          <w:szCs w:val="24"/>
        </w:rPr>
        <w:t>and</w:t>
      </w:r>
      <w:r w:rsidRPr="00B073CB">
        <w:rPr>
          <w:rFonts w:ascii="Arial" w:hAnsi="Arial" w:cs="Arial"/>
          <w:spacing w:val="-8"/>
          <w:sz w:val="24"/>
          <w:szCs w:val="24"/>
        </w:rPr>
        <w:t xml:space="preserve"> </w:t>
      </w:r>
      <w:r w:rsidRPr="00B073CB">
        <w:rPr>
          <w:rFonts w:ascii="Arial" w:hAnsi="Arial" w:cs="Arial"/>
          <w:sz w:val="24"/>
          <w:szCs w:val="24"/>
        </w:rPr>
        <w:t>data</w:t>
      </w:r>
      <w:r w:rsidRPr="00B073CB">
        <w:rPr>
          <w:rFonts w:ascii="Arial" w:hAnsi="Arial" w:cs="Arial"/>
          <w:spacing w:val="-8"/>
          <w:sz w:val="24"/>
          <w:szCs w:val="24"/>
        </w:rPr>
        <w:t xml:space="preserve"> </w:t>
      </w:r>
      <w:r w:rsidRPr="00B073CB">
        <w:rPr>
          <w:rFonts w:ascii="Arial" w:hAnsi="Arial" w:cs="Arial"/>
          <w:sz w:val="24"/>
          <w:szCs w:val="24"/>
        </w:rPr>
        <w:t>content</w:t>
      </w:r>
      <w:r w:rsidRPr="00B073CB">
        <w:rPr>
          <w:rFonts w:ascii="Arial" w:hAnsi="Arial" w:cs="Arial"/>
          <w:spacing w:val="-8"/>
          <w:sz w:val="24"/>
          <w:szCs w:val="24"/>
        </w:rPr>
        <w:t xml:space="preserve"> </w:t>
      </w:r>
      <w:r w:rsidRPr="00B073CB">
        <w:rPr>
          <w:rFonts w:ascii="Arial" w:hAnsi="Arial" w:cs="Arial"/>
          <w:sz w:val="24"/>
          <w:szCs w:val="24"/>
        </w:rPr>
        <w:t>of</w:t>
      </w:r>
      <w:r w:rsidRPr="00B073CB">
        <w:rPr>
          <w:rFonts w:ascii="Arial" w:hAnsi="Arial" w:cs="Arial"/>
          <w:spacing w:val="-8"/>
          <w:sz w:val="24"/>
          <w:szCs w:val="24"/>
        </w:rPr>
        <w:t xml:space="preserve"> </w:t>
      </w:r>
      <w:r w:rsidRPr="00B073CB">
        <w:rPr>
          <w:rFonts w:ascii="Arial" w:hAnsi="Arial" w:cs="Arial"/>
          <w:spacing w:val="2"/>
          <w:sz w:val="24"/>
          <w:szCs w:val="24"/>
        </w:rPr>
        <w:t>systems</w:t>
      </w:r>
      <w:r w:rsidRPr="00B073CB">
        <w:rPr>
          <w:rFonts w:ascii="Arial" w:hAnsi="Arial" w:cs="Arial"/>
          <w:spacing w:val="-8"/>
          <w:sz w:val="24"/>
          <w:szCs w:val="24"/>
        </w:rPr>
        <w:t xml:space="preserve"> </w:t>
      </w:r>
      <w:r w:rsidRPr="00B073CB">
        <w:rPr>
          <w:rFonts w:ascii="Arial" w:hAnsi="Arial" w:cs="Arial"/>
          <w:sz w:val="24"/>
          <w:szCs w:val="24"/>
        </w:rPr>
        <w:t>supporting</w:t>
      </w:r>
      <w:r w:rsidRPr="00B073CB">
        <w:rPr>
          <w:rFonts w:ascii="Arial" w:hAnsi="Arial" w:cs="Arial"/>
          <w:spacing w:val="-8"/>
          <w:sz w:val="24"/>
          <w:szCs w:val="24"/>
        </w:rPr>
        <w:t xml:space="preserve"> in-scope information processing, including </w:t>
      </w:r>
      <w:r w:rsidRPr="00B073CB">
        <w:rPr>
          <w:rFonts w:ascii="Arial" w:hAnsi="Arial" w:cs="Arial"/>
          <w:sz w:val="24"/>
          <w:szCs w:val="24"/>
        </w:rPr>
        <w:t xml:space="preserve">the presence of any unapproved files or unauthorized </w:t>
      </w:r>
      <w:proofErr w:type="gramStart"/>
      <w:r w:rsidRPr="00B073CB">
        <w:rPr>
          <w:rFonts w:ascii="Arial" w:hAnsi="Arial" w:cs="Arial"/>
          <w:sz w:val="24"/>
          <w:szCs w:val="24"/>
        </w:rPr>
        <w:t>changes;</w:t>
      </w:r>
      <w:proofErr w:type="gramEnd"/>
    </w:p>
    <w:p w14:paraId="78EEA7A0"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Establish protocols and processes for response to, and recovery from, malware incidents that prevent disruptions in security continuity.</w:t>
      </w:r>
    </w:p>
    <w:p w14:paraId="76A18E79"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 xml:space="preserve">Conduct formal investigations of malware incidents in accordance with the </w:t>
      </w:r>
      <w:r w:rsidRPr="00B073CB">
        <w:rPr>
          <w:rStyle w:val="CBSBoldBlueChar"/>
          <w:rFonts w:ascii="Arial" w:hAnsi="Arial" w:cs="Arial"/>
          <w:sz w:val="24"/>
          <w:szCs w:val="28"/>
        </w:rPr>
        <w:t>Incident Management Policy/Procedure</w:t>
      </w:r>
      <w:r w:rsidRPr="00B073CB">
        <w:rPr>
          <w:rFonts w:ascii="Arial" w:hAnsi="Arial" w:cs="Arial"/>
          <w:sz w:val="24"/>
          <w:szCs w:val="24"/>
        </w:rPr>
        <w:t>.</w:t>
      </w:r>
    </w:p>
    <w:p w14:paraId="2EE3A0C8"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Subscribe to sources of information about evolving malware threats and asset vulnerabilities to assure that current anti-malware measures are current. Communicate evolving threats and preventive steps to the organization.</w:t>
      </w:r>
    </w:p>
    <w:p w14:paraId="6D9BF6FD" w14:textId="77777777" w:rsidR="00B073CB" w:rsidRDefault="00B073CB" w:rsidP="00B073CB">
      <w:pPr>
        <w:pStyle w:val="Heading1"/>
      </w:pPr>
      <w:r>
        <w:t>IT / Security Operations Actions</w:t>
      </w:r>
    </w:p>
    <w:p w14:paraId="135F3C0D"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Implement detection/prevention of unauthorized software use.</w:t>
      </w:r>
    </w:p>
    <w:p w14:paraId="478F872E"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Implement detection/prevention of known or suspected malicious websites.</w:t>
      </w:r>
    </w:p>
    <w:p w14:paraId="6841BBFC"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Install malware detection and repair software on every information asset that processes or stores in-scope information.</w:t>
      </w:r>
    </w:p>
    <w:p w14:paraId="3CD5AF4E"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Malware detection and repair software will, at a minimum:</w:t>
      </w:r>
    </w:p>
    <w:p w14:paraId="6CB3075E" w14:textId="77777777" w:rsidR="00B073CB" w:rsidRPr="00B073CB" w:rsidRDefault="00B073CB" w:rsidP="00B073CB">
      <w:pPr>
        <w:pStyle w:val="CBSApproachBullet"/>
        <w:numPr>
          <w:ilvl w:val="1"/>
          <w:numId w:val="3"/>
        </w:numPr>
        <w:rPr>
          <w:rFonts w:ascii="Arial" w:hAnsi="Arial" w:cs="Arial"/>
          <w:sz w:val="24"/>
          <w:szCs w:val="24"/>
        </w:rPr>
      </w:pPr>
      <w:r w:rsidRPr="00B073CB">
        <w:rPr>
          <w:rFonts w:ascii="Arial" w:hAnsi="Arial" w:cs="Arial"/>
          <w:sz w:val="24"/>
          <w:szCs w:val="24"/>
        </w:rPr>
        <w:t>scan</w:t>
      </w:r>
      <w:r w:rsidRPr="00B073CB">
        <w:rPr>
          <w:rFonts w:ascii="Arial" w:hAnsi="Arial" w:cs="Arial"/>
          <w:spacing w:val="-14"/>
          <w:sz w:val="24"/>
          <w:szCs w:val="24"/>
        </w:rPr>
        <w:t xml:space="preserve"> </w:t>
      </w:r>
      <w:proofErr w:type="spellStart"/>
      <w:r w:rsidRPr="00B073CB">
        <w:rPr>
          <w:rFonts w:ascii="Arial" w:hAnsi="Arial" w:cs="Arial"/>
          <w:sz w:val="24"/>
          <w:szCs w:val="24"/>
        </w:rPr>
        <w:t>ny</w:t>
      </w:r>
      <w:proofErr w:type="spellEnd"/>
      <w:r w:rsidRPr="00B073CB">
        <w:rPr>
          <w:rFonts w:ascii="Arial" w:hAnsi="Arial" w:cs="Arial"/>
          <w:spacing w:val="-13"/>
          <w:sz w:val="24"/>
          <w:szCs w:val="24"/>
        </w:rPr>
        <w:t xml:space="preserve"> </w:t>
      </w:r>
      <w:r w:rsidRPr="00B073CB">
        <w:rPr>
          <w:rFonts w:ascii="Arial" w:hAnsi="Arial" w:cs="Arial"/>
          <w:sz w:val="24"/>
          <w:szCs w:val="24"/>
        </w:rPr>
        <w:t>files</w:t>
      </w:r>
      <w:r w:rsidRPr="00B073CB">
        <w:rPr>
          <w:rFonts w:ascii="Arial" w:hAnsi="Arial" w:cs="Arial"/>
          <w:spacing w:val="-14"/>
          <w:sz w:val="24"/>
          <w:szCs w:val="24"/>
        </w:rPr>
        <w:t xml:space="preserve"> </w:t>
      </w:r>
      <w:r w:rsidRPr="00B073CB">
        <w:rPr>
          <w:rFonts w:ascii="Arial" w:hAnsi="Arial" w:cs="Arial"/>
          <w:sz w:val="24"/>
          <w:szCs w:val="24"/>
        </w:rPr>
        <w:t>received</w:t>
      </w:r>
      <w:r w:rsidRPr="00B073CB">
        <w:rPr>
          <w:rFonts w:ascii="Arial" w:hAnsi="Arial" w:cs="Arial"/>
          <w:spacing w:val="-13"/>
          <w:sz w:val="24"/>
          <w:szCs w:val="24"/>
        </w:rPr>
        <w:t xml:space="preserve"> </w:t>
      </w:r>
      <w:r w:rsidRPr="00B073CB">
        <w:rPr>
          <w:rFonts w:ascii="Arial" w:hAnsi="Arial" w:cs="Arial"/>
          <w:spacing w:val="-3"/>
          <w:sz w:val="24"/>
          <w:szCs w:val="24"/>
        </w:rPr>
        <w:t>over</w:t>
      </w:r>
      <w:r w:rsidRPr="00B073CB">
        <w:rPr>
          <w:rFonts w:ascii="Arial" w:hAnsi="Arial" w:cs="Arial"/>
          <w:spacing w:val="-14"/>
          <w:sz w:val="24"/>
          <w:szCs w:val="24"/>
        </w:rPr>
        <w:t xml:space="preserve"> </w:t>
      </w:r>
      <w:r w:rsidRPr="00B073CB">
        <w:rPr>
          <w:rFonts w:ascii="Arial" w:hAnsi="Arial" w:cs="Arial"/>
          <w:sz w:val="24"/>
          <w:szCs w:val="24"/>
        </w:rPr>
        <w:t>networks</w:t>
      </w:r>
      <w:r w:rsidRPr="00B073CB">
        <w:rPr>
          <w:rFonts w:ascii="Arial" w:hAnsi="Arial" w:cs="Arial"/>
          <w:spacing w:val="-13"/>
          <w:sz w:val="24"/>
          <w:szCs w:val="24"/>
        </w:rPr>
        <w:t xml:space="preserve"> </w:t>
      </w:r>
      <w:r w:rsidRPr="00B073CB">
        <w:rPr>
          <w:rFonts w:ascii="Arial" w:hAnsi="Arial" w:cs="Arial"/>
          <w:sz w:val="24"/>
          <w:szCs w:val="24"/>
        </w:rPr>
        <w:t>or</w:t>
      </w:r>
      <w:r w:rsidRPr="00B073CB">
        <w:rPr>
          <w:rFonts w:ascii="Arial" w:hAnsi="Arial" w:cs="Arial"/>
          <w:spacing w:val="-14"/>
          <w:sz w:val="24"/>
          <w:szCs w:val="24"/>
        </w:rPr>
        <w:t xml:space="preserve"> </w:t>
      </w:r>
      <w:r w:rsidRPr="00B073CB">
        <w:rPr>
          <w:rFonts w:ascii="Arial" w:hAnsi="Arial" w:cs="Arial"/>
          <w:sz w:val="24"/>
          <w:szCs w:val="24"/>
        </w:rPr>
        <w:t>storage</w:t>
      </w:r>
      <w:r w:rsidRPr="00B073CB">
        <w:rPr>
          <w:rFonts w:ascii="Arial" w:hAnsi="Arial" w:cs="Arial"/>
          <w:spacing w:val="-14"/>
          <w:sz w:val="24"/>
          <w:szCs w:val="24"/>
        </w:rPr>
        <w:t xml:space="preserve"> </w:t>
      </w:r>
      <w:r w:rsidRPr="00B073CB">
        <w:rPr>
          <w:rFonts w:ascii="Arial" w:hAnsi="Arial" w:cs="Arial"/>
          <w:sz w:val="24"/>
          <w:szCs w:val="24"/>
        </w:rPr>
        <w:t>medium,</w:t>
      </w:r>
      <w:r w:rsidRPr="00B073CB">
        <w:rPr>
          <w:rFonts w:ascii="Arial" w:hAnsi="Arial" w:cs="Arial"/>
          <w:spacing w:val="-13"/>
          <w:sz w:val="24"/>
          <w:szCs w:val="24"/>
        </w:rPr>
        <w:t xml:space="preserve"> </w:t>
      </w:r>
      <w:r w:rsidRPr="00B073CB">
        <w:rPr>
          <w:rFonts w:ascii="Arial" w:hAnsi="Arial" w:cs="Arial"/>
          <w:sz w:val="24"/>
          <w:szCs w:val="24"/>
        </w:rPr>
        <w:t>for</w:t>
      </w:r>
      <w:r w:rsidRPr="00B073CB">
        <w:rPr>
          <w:rFonts w:ascii="Arial" w:hAnsi="Arial" w:cs="Arial"/>
          <w:spacing w:val="-14"/>
          <w:sz w:val="24"/>
          <w:szCs w:val="24"/>
        </w:rPr>
        <w:t xml:space="preserve"> </w:t>
      </w:r>
      <w:r w:rsidRPr="00B073CB">
        <w:rPr>
          <w:rFonts w:ascii="Arial" w:hAnsi="Arial" w:cs="Arial"/>
          <w:sz w:val="24"/>
          <w:szCs w:val="24"/>
        </w:rPr>
        <w:t>malware</w:t>
      </w:r>
      <w:r w:rsidRPr="00B073CB">
        <w:rPr>
          <w:rFonts w:ascii="Arial" w:hAnsi="Arial" w:cs="Arial"/>
          <w:spacing w:val="-13"/>
          <w:sz w:val="24"/>
          <w:szCs w:val="24"/>
        </w:rPr>
        <w:t xml:space="preserve"> </w:t>
      </w:r>
      <w:r w:rsidRPr="00B073CB">
        <w:rPr>
          <w:rFonts w:ascii="Arial" w:hAnsi="Arial" w:cs="Arial"/>
          <w:sz w:val="24"/>
          <w:szCs w:val="24"/>
        </w:rPr>
        <w:t>before</w:t>
      </w:r>
      <w:r w:rsidRPr="00B073CB">
        <w:rPr>
          <w:rFonts w:ascii="Arial" w:hAnsi="Arial" w:cs="Arial"/>
          <w:spacing w:val="-13"/>
          <w:sz w:val="24"/>
          <w:szCs w:val="24"/>
        </w:rPr>
        <w:t xml:space="preserve"> </w:t>
      </w:r>
      <w:proofErr w:type="gramStart"/>
      <w:r w:rsidRPr="00B073CB">
        <w:rPr>
          <w:rFonts w:ascii="Arial" w:hAnsi="Arial" w:cs="Arial"/>
          <w:sz w:val="24"/>
          <w:szCs w:val="24"/>
        </w:rPr>
        <w:t>use;</w:t>
      </w:r>
      <w:proofErr w:type="gramEnd"/>
    </w:p>
    <w:p w14:paraId="2B2E9EA8" w14:textId="77777777" w:rsidR="00B073CB" w:rsidRPr="00B073CB" w:rsidRDefault="00B073CB" w:rsidP="00B073CB">
      <w:pPr>
        <w:pStyle w:val="CBSApproachBullet"/>
        <w:numPr>
          <w:ilvl w:val="1"/>
          <w:numId w:val="3"/>
        </w:numPr>
        <w:rPr>
          <w:rFonts w:ascii="Arial" w:hAnsi="Arial" w:cs="Arial"/>
          <w:sz w:val="24"/>
          <w:szCs w:val="24"/>
        </w:rPr>
      </w:pPr>
      <w:r w:rsidRPr="00B073CB">
        <w:rPr>
          <w:rFonts w:ascii="Arial" w:hAnsi="Arial" w:cs="Arial"/>
          <w:sz w:val="24"/>
          <w:szCs w:val="24"/>
        </w:rPr>
        <w:t>scan electronic mail attachments and downloads for malware before use,</w:t>
      </w:r>
    </w:p>
    <w:p w14:paraId="36895019" w14:textId="77777777" w:rsidR="00B073CB" w:rsidRPr="00B073CB" w:rsidRDefault="00B073CB" w:rsidP="00B073CB">
      <w:pPr>
        <w:pStyle w:val="CBSApproachBullet"/>
        <w:numPr>
          <w:ilvl w:val="1"/>
          <w:numId w:val="3"/>
        </w:numPr>
        <w:rPr>
          <w:rFonts w:ascii="Arial" w:hAnsi="Arial" w:cs="Arial"/>
          <w:sz w:val="24"/>
          <w:szCs w:val="24"/>
        </w:rPr>
      </w:pPr>
      <w:r w:rsidRPr="00B073CB">
        <w:rPr>
          <w:rFonts w:ascii="Arial" w:hAnsi="Arial" w:cs="Arial"/>
          <w:sz w:val="24"/>
          <w:szCs w:val="24"/>
        </w:rPr>
        <w:t>scan web pages for</w:t>
      </w:r>
      <w:r w:rsidRPr="00B073CB">
        <w:rPr>
          <w:rFonts w:ascii="Arial" w:hAnsi="Arial" w:cs="Arial"/>
          <w:spacing w:val="-2"/>
          <w:sz w:val="24"/>
          <w:szCs w:val="24"/>
        </w:rPr>
        <w:t xml:space="preserve"> </w:t>
      </w:r>
      <w:r w:rsidRPr="00B073CB">
        <w:rPr>
          <w:rFonts w:ascii="Arial" w:hAnsi="Arial" w:cs="Arial"/>
          <w:sz w:val="24"/>
          <w:szCs w:val="24"/>
        </w:rPr>
        <w:t>malware.</w:t>
      </w:r>
    </w:p>
    <w:p w14:paraId="4CD2AA58"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Update malware profiles at least daily.</w:t>
      </w:r>
    </w:p>
    <w:p w14:paraId="48DDD4F3"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Run malware detection scans on every information asset at least daily.</w:t>
      </w:r>
    </w:p>
    <w:p w14:paraId="013F4619"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Remove detected malware from information assets immediately.</w:t>
      </w:r>
    </w:p>
    <w:p w14:paraId="7370DC0F"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Isolate infected assets or environments to minimize impact on systems and information.</w:t>
      </w:r>
    </w:p>
    <w:p w14:paraId="4BB72762" w14:textId="77777777" w:rsidR="00B073CB" w:rsidRPr="009855CE" w:rsidRDefault="00B073CB" w:rsidP="00B073CB">
      <w:pPr>
        <w:pStyle w:val="Heading1"/>
      </w:pPr>
      <w:r>
        <w:lastRenderedPageBreak/>
        <w:t>User Actions</w:t>
      </w:r>
    </w:p>
    <w:p w14:paraId="4C6EAA40" w14:textId="77777777" w:rsidR="00B073CB" w:rsidRPr="00B073CB" w:rsidRDefault="00B073CB" w:rsidP="00B073CB">
      <w:pPr>
        <w:pStyle w:val="ListParagraph"/>
        <w:numPr>
          <w:ilvl w:val="0"/>
          <w:numId w:val="6"/>
        </w:numPr>
        <w:rPr>
          <w:rFonts w:ascii="Arial" w:hAnsi="Arial" w:cs="Arial"/>
          <w:sz w:val="24"/>
          <w:szCs w:val="24"/>
        </w:rPr>
      </w:pPr>
      <w:r w:rsidRPr="00B073CB">
        <w:rPr>
          <w:rFonts w:ascii="Arial" w:hAnsi="Arial" w:cs="Arial"/>
          <w:sz w:val="24"/>
          <w:szCs w:val="24"/>
        </w:rPr>
        <w:t xml:space="preserve">Download and installation of application software from unapproved sources is prohibited. [Note: see the </w:t>
      </w:r>
      <w:r w:rsidRPr="00B073CB">
        <w:rPr>
          <w:rStyle w:val="CBSBoldBlueChar"/>
          <w:rFonts w:ascii="Arial" w:hAnsi="Arial" w:cs="Arial"/>
          <w:sz w:val="24"/>
          <w:szCs w:val="28"/>
        </w:rPr>
        <w:t>Approved Applications List</w:t>
      </w:r>
      <w:r w:rsidRPr="00B073CB">
        <w:rPr>
          <w:rFonts w:ascii="Arial" w:hAnsi="Arial" w:cs="Arial"/>
          <w:sz w:val="24"/>
          <w:szCs w:val="24"/>
        </w:rPr>
        <w:t xml:space="preserve"> located for the current list.]</w:t>
      </w:r>
    </w:p>
    <w:p w14:paraId="4C86364F" w14:textId="77777777" w:rsidR="00B073CB" w:rsidRPr="00B073CB" w:rsidRDefault="00B073CB" w:rsidP="00B073CB">
      <w:pPr>
        <w:pStyle w:val="ListParagraph"/>
        <w:numPr>
          <w:ilvl w:val="0"/>
          <w:numId w:val="6"/>
        </w:numPr>
        <w:rPr>
          <w:rFonts w:ascii="Arial" w:hAnsi="Arial" w:cs="Arial"/>
          <w:sz w:val="24"/>
          <w:szCs w:val="24"/>
        </w:rPr>
      </w:pPr>
      <w:r w:rsidRPr="00B073CB">
        <w:rPr>
          <w:rFonts w:ascii="Arial" w:hAnsi="Arial" w:cs="Arial"/>
          <w:sz w:val="24"/>
          <w:szCs w:val="24"/>
        </w:rPr>
        <w:t>Users must refrain from clicking on any links or opening emails from unknown sources which can lead to introduction of malware or ransomware.</w:t>
      </w:r>
    </w:p>
    <w:p w14:paraId="53DE6577" w14:textId="77777777" w:rsidR="00B073CB" w:rsidRPr="00B073CB" w:rsidRDefault="00B073CB" w:rsidP="00B073CB">
      <w:pPr>
        <w:pStyle w:val="ListParagraph"/>
        <w:numPr>
          <w:ilvl w:val="0"/>
          <w:numId w:val="6"/>
        </w:numPr>
        <w:rPr>
          <w:rFonts w:ascii="Arial" w:hAnsi="Arial" w:cs="Arial"/>
          <w:sz w:val="24"/>
          <w:szCs w:val="24"/>
        </w:rPr>
      </w:pPr>
      <w:r w:rsidRPr="00B073CB">
        <w:rPr>
          <w:rFonts w:ascii="Arial" w:hAnsi="Arial" w:cs="Arial"/>
          <w:sz w:val="24"/>
          <w:szCs w:val="24"/>
        </w:rPr>
        <w:t xml:space="preserve">Introduction of malicious programs into the network or server (e.g., viruses, worms, Trojan horses, e-mail bombs, etc. is forbidden. </w:t>
      </w:r>
    </w:p>
    <w:p w14:paraId="7CED6245" w14:textId="233C5A4C" w:rsidR="00B073CB" w:rsidRPr="00B073CB" w:rsidRDefault="00B073CB" w:rsidP="00B073CB">
      <w:pPr>
        <w:pStyle w:val="ListParagraph"/>
        <w:numPr>
          <w:ilvl w:val="0"/>
          <w:numId w:val="6"/>
        </w:numPr>
        <w:rPr>
          <w:rFonts w:ascii="Arial" w:hAnsi="Arial" w:cs="Arial"/>
          <w:b/>
          <w:bCs/>
          <w:sz w:val="24"/>
          <w:szCs w:val="24"/>
        </w:rPr>
      </w:pPr>
      <w:r w:rsidRPr="00B073CB">
        <w:rPr>
          <w:rFonts w:ascii="Arial" w:hAnsi="Arial" w:cs="Arial"/>
          <w:sz w:val="24"/>
          <w:szCs w:val="24"/>
        </w:rPr>
        <w:t xml:space="preserve">Detection of malware by any User should be immediately reported to the </w:t>
      </w:r>
      <w:r w:rsidRPr="00B073CB">
        <w:rPr>
          <w:rFonts w:ascii="Arial" w:hAnsi="Arial" w:cs="Arial"/>
          <w:b/>
          <w:bCs/>
          <w:sz w:val="24"/>
          <w:szCs w:val="24"/>
          <w:highlight w:val="yellow"/>
        </w:rPr>
        <w:t>Senior Security Lead</w:t>
      </w:r>
      <w:r w:rsidRPr="00B073CB">
        <w:rPr>
          <w:rFonts w:ascii="Arial" w:hAnsi="Arial" w:cs="Arial"/>
          <w:b/>
          <w:bCs/>
          <w:sz w:val="24"/>
          <w:szCs w:val="24"/>
        </w:rPr>
        <w:t>.</w:t>
      </w:r>
    </w:p>
    <w:p w14:paraId="39DFFC22" w14:textId="6869D751" w:rsidR="00B073CB" w:rsidRPr="00B073CB" w:rsidRDefault="00B073CB" w:rsidP="00B073CB">
      <w:pPr>
        <w:pStyle w:val="Heading1CBSGreen"/>
        <w:rPr>
          <w:b/>
          <w:bCs/>
          <w:color w:val="auto"/>
        </w:rPr>
      </w:pPr>
      <w:r w:rsidRPr="00B073CB">
        <w:rPr>
          <w:b/>
          <w:bCs/>
          <w:color w:val="auto"/>
        </w:rPr>
        <w:t>6</w:t>
      </w:r>
      <w:r w:rsidRPr="00B073CB">
        <w:rPr>
          <w:b/>
          <w:bCs/>
          <w:color w:val="auto"/>
        </w:rPr>
        <w:t>.</w:t>
      </w:r>
      <w:r w:rsidRPr="00B073CB">
        <w:rPr>
          <w:b/>
          <w:bCs/>
          <w:color w:val="auto"/>
        </w:rPr>
        <w:t xml:space="preserve"> compliance</w:t>
      </w:r>
    </w:p>
    <w:p w14:paraId="60D882FC" w14:textId="77777777" w:rsidR="00B073CB" w:rsidRPr="00B073CB" w:rsidRDefault="00B073CB" w:rsidP="00B073CB">
      <w:pPr>
        <w:pStyle w:val="ListParagraph"/>
        <w:numPr>
          <w:ilvl w:val="0"/>
          <w:numId w:val="5"/>
        </w:numPr>
        <w:spacing w:before="0" w:after="120" w:line="240" w:lineRule="auto"/>
        <w:contextualSpacing w:val="0"/>
        <w:rPr>
          <w:rFonts w:ascii="Arial" w:hAnsi="Arial" w:cs="Arial"/>
          <w:sz w:val="24"/>
          <w:szCs w:val="24"/>
        </w:rPr>
      </w:pPr>
      <w:r w:rsidRPr="00B073CB">
        <w:rPr>
          <w:rFonts w:ascii="Arial" w:hAnsi="Arial" w:cs="Arial"/>
          <w:sz w:val="24"/>
          <w:szCs w:val="24"/>
        </w:rPr>
        <w:t>Compliance to this policy will be promoted through onboarding and Security Awareness training, and through internal audits.</w:t>
      </w:r>
    </w:p>
    <w:p w14:paraId="6D25E731" w14:textId="77777777" w:rsidR="00B073CB" w:rsidRPr="00B073CB" w:rsidRDefault="00B073CB" w:rsidP="00B073CB">
      <w:pPr>
        <w:pStyle w:val="ListParagraph"/>
        <w:numPr>
          <w:ilvl w:val="0"/>
          <w:numId w:val="5"/>
        </w:numPr>
        <w:spacing w:before="0" w:after="120" w:line="240" w:lineRule="auto"/>
        <w:contextualSpacing w:val="0"/>
        <w:rPr>
          <w:rFonts w:ascii="Arial" w:hAnsi="Arial" w:cs="Arial"/>
          <w:sz w:val="24"/>
          <w:szCs w:val="24"/>
        </w:rPr>
      </w:pPr>
      <w:r w:rsidRPr="00B073CB">
        <w:rPr>
          <w:rFonts w:ascii="Arial" w:hAnsi="Arial" w:cs="Arial"/>
          <w:sz w:val="24"/>
          <w:szCs w:val="24"/>
        </w:rPr>
        <w:t>Compliance to this policy will be measured through remote audits, including personally owned assets that are used for business purposes. All equipment may be audited for content, configuration, and usage history at any time, by authorized auditors. [Auditors are authorized by the [senior security lead].</w:t>
      </w:r>
    </w:p>
    <w:p w14:paraId="62234759" w14:textId="77777777" w:rsidR="00B073CB" w:rsidRPr="00B073CB" w:rsidRDefault="00B073CB" w:rsidP="00B073CB">
      <w:pPr>
        <w:pStyle w:val="ListParagraph"/>
        <w:numPr>
          <w:ilvl w:val="0"/>
          <w:numId w:val="5"/>
        </w:numPr>
        <w:spacing w:before="0" w:after="120" w:line="240" w:lineRule="auto"/>
        <w:contextualSpacing w:val="0"/>
        <w:rPr>
          <w:rFonts w:ascii="Arial" w:hAnsi="Arial" w:cs="Arial"/>
          <w:sz w:val="24"/>
          <w:szCs w:val="24"/>
        </w:rPr>
      </w:pPr>
      <w:r w:rsidRPr="00B073CB">
        <w:rPr>
          <w:rFonts w:ascii="Arial" w:hAnsi="Arial" w:cs="Arial"/>
          <w:sz w:val="24"/>
          <w:szCs w:val="24"/>
        </w:rPr>
        <w:t xml:space="preserve">Compliance to this policy will be formally assessed through the ISMS annual surveillance audits, and the Internal Audit process. </w:t>
      </w:r>
    </w:p>
    <w:p w14:paraId="7E75079B" w14:textId="77777777" w:rsidR="00B073CB" w:rsidRPr="00B073CB" w:rsidRDefault="00B073CB" w:rsidP="00B073CB">
      <w:pPr>
        <w:pStyle w:val="ListParagraph"/>
        <w:numPr>
          <w:ilvl w:val="0"/>
          <w:numId w:val="5"/>
        </w:numPr>
        <w:spacing w:before="0" w:after="120" w:line="240" w:lineRule="auto"/>
        <w:contextualSpacing w:val="0"/>
        <w:rPr>
          <w:rFonts w:ascii="Arial" w:hAnsi="Arial" w:cs="Arial"/>
          <w:sz w:val="24"/>
          <w:szCs w:val="24"/>
        </w:rPr>
      </w:pPr>
      <w:r w:rsidRPr="00B073CB">
        <w:rPr>
          <w:rFonts w:ascii="Arial" w:hAnsi="Arial" w:cs="Arial"/>
          <w:sz w:val="24"/>
          <w:szCs w:val="24"/>
        </w:rPr>
        <w:t xml:space="preserve">Exceptions to the policy require advance approval of the </w:t>
      </w:r>
      <w:r w:rsidRPr="00B073CB">
        <w:rPr>
          <w:rFonts w:ascii="Arial" w:hAnsi="Arial" w:cs="Arial"/>
          <w:b/>
          <w:bCs/>
          <w:sz w:val="24"/>
          <w:szCs w:val="24"/>
          <w:highlight w:val="yellow"/>
        </w:rPr>
        <w:t>Senior Security Lead.</w:t>
      </w:r>
      <w:r w:rsidRPr="00B073CB">
        <w:rPr>
          <w:rFonts w:ascii="Arial" w:hAnsi="Arial" w:cs="Arial"/>
          <w:sz w:val="24"/>
          <w:szCs w:val="24"/>
        </w:rPr>
        <w:t xml:space="preserve"> </w:t>
      </w:r>
    </w:p>
    <w:p w14:paraId="4099E845" w14:textId="37231299" w:rsidR="00B073CB" w:rsidRPr="00B073CB" w:rsidRDefault="00B073CB" w:rsidP="00B073CB">
      <w:pPr>
        <w:pStyle w:val="ListParagraph"/>
        <w:numPr>
          <w:ilvl w:val="0"/>
          <w:numId w:val="5"/>
        </w:numPr>
        <w:spacing w:before="0" w:after="120" w:line="240" w:lineRule="auto"/>
        <w:contextualSpacing w:val="0"/>
        <w:rPr>
          <w:rFonts w:ascii="Arial" w:hAnsi="Arial" w:cs="Arial"/>
          <w:sz w:val="24"/>
          <w:szCs w:val="24"/>
        </w:rPr>
      </w:pPr>
      <w:r w:rsidRPr="00B073CB">
        <w:rPr>
          <w:rFonts w:ascii="Arial" w:hAnsi="Arial" w:cs="Arial"/>
          <w:sz w:val="24"/>
          <w:szCs w:val="24"/>
        </w:rPr>
        <w:t xml:space="preserve">Non-Compliance to the policy will be addressed through disciplinary measures defined in the </w:t>
      </w:r>
      <w:r w:rsidRPr="00B073CB">
        <w:rPr>
          <w:rStyle w:val="CBSBoldBlueChar"/>
          <w:rFonts w:ascii="Arial" w:hAnsi="Arial" w:cs="Arial"/>
          <w:sz w:val="24"/>
          <w:szCs w:val="28"/>
        </w:rPr>
        <w:t>HR Security Policy</w:t>
      </w:r>
      <w:r w:rsidRPr="00B073CB">
        <w:rPr>
          <w:rFonts w:ascii="Arial" w:hAnsi="Arial" w:cs="Arial"/>
          <w:sz w:val="24"/>
          <w:szCs w:val="24"/>
        </w:rPr>
        <w:t xml:space="preserve"> and may include revocation of teleworking privileges and/or termination.</w:t>
      </w:r>
    </w:p>
    <w:p w14:paraId="6B70851E" w14:textId="60884FCA" w:rsidR="00B073CB" w:rsidRPr="00B073CB" w:rsidRDefault="00B073CB" w:rsidP="00B073CB">
      <w:pPr>
        <w:pStyle w:val="Heading1CBSGreen"/>
        <w:rPr>
          <w:b/>
          <w:bCs/>
          <w:color w:val="auto"/>
        </w:rPr>
      </w:pPr>
      <w:r w:rsidRPr="00B073CB">
        <w:rPr>
          <w:b/>
          <w:bCs/>
          <w:color w:val="auto"/>
        </w:rPr>
        <w:t>7</w:t>
      </w:r>
      <w:r w:rsidRPr="00B073CB">
        <w:rPr>
          <w:b/>
          <w:bCs/>
          <w:color w:val="auto"/>
        </w:rPr>
        <w:t>.</w:t>
      </w:r>
      <w:r w:rsidRPr="00B073CB">
        <w:rPr>
          <w:b/>
          <w:bCs/>
          <w:color w:val="auto"/>
        </w:rPr>
        <w:t xml:space="preserve"> Malware and antivirus records</w:t>
      </w:r>
    </w:p>
    <w:p w14:paraId="56AFB8DF"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Anti-malware Scanning Logs</w:t>
      </w:r>
    </w:p>
    <w:p w14:paraId="2E542F49"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Security Incident Log</w:t>
      </w:r>
    </w:p>
    <w:p w14:paraId="6EA6C90D" w14:textId="578D3DCA" w:rsidR="00B073CB" w:rsidRPr="00B073CB" w:rsidRDefault="00B073CB" w:rsidP="00B073CB">
      <w:pPr>
        <w:pStyle w:val="Heading1CBSGreen"/>
        <w:rPr>
          <w:b/>
          <w:bCs/>
          <w:color w:val="auto"/>
        </w:rPr>
      </w:pPr>
      <w:r w:rsidRPr="00B073CB">
        <w:rPr>
          <w:b/>
          <w:bCs/>
          <w:color w:val="auto"/>
        </w:rPr>
        <w:t>8</w:t>
      </w:r>
      <w:r w:rsidRPr="00B073CB">
        <w:rPr>
          <w:b/>
          <w:bCs/>
          <w:color w:val="auto"/>
        </w:rPr>
        <w:t>.</w:t>
      </w:r>
      <w:r w:rsidRPr="00B073CB">
        <w:rPr>
          <w:b/>
          <w:bCs/>
          <w:color w:val="auto"/>
        </w:rPr>
        <w:t xml:space="preserve"> reference documents</w:t>
      </w:r>
    </w:p>
    <w:p w14:paraId="0F7BE725"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Approved Applications List</w:t>
      </w:r>
    </w:p>
    <w:p w14:paraId="1F5F2DD1"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Incident Management Policy/Procedure</w:t>
      </w:r>
    </w:p>
    <w:p w14:paraId="216D6752" w14:textId="77777777" w:rsidR="00B073CB" w:rsidRPr="00B073CB" w:rsidRDefault="00B073CB" w:rsidP="00B073CB">
      <w:pPr>
        <w:pStyle w:val="CBSApproachBullet"/>
        <w:ind w:left="1080"/>
        <w:rPr>
          <w:rFonts w:ascii="Arial" w:hAnsi="Arial" w:cs="Arial"/>
          <w:sz w:val="24"/>
          <w:szCs w:val="24"/>
        </w:rPr>
      </w:pPr>
      <w:r w:rsidRPr="00B073CB">
        <w:rPr>
          <w:rFonts w:ascii="Arial" w:hAnsi="Arial" w:cs="Arial"/>
          <w:sz w:val="24"/>
          <w:szCs w:val="24"/>
        </w:rPr>
        <w:t>HR Security Policy</w:t>
      </w:r>
    </w:p>
    <w:p w14:paraId="6E9937D0" w14:textId="4951F43D" w:rsidR="006E1591" w:rsidRDefault="00B073CB" w:rsidP="00B073CB">
      <w:pPr>
        <w:pStyle w:val="CBSApproachBullet"/>
        <w:ind w:left="1080"/>
      </w:pPr>
      <w:r w:rsidRPr="00B073CB">
        <w:rPr>
          <w:rFonts w:ascii="Arial" w:hAnsi="Arial" w:cs="Arial"/>
          <w:sz w:val="24"/>
          <w:szCs w:val="24"/>
        </w:rPr>
        <w:t>Acceptable Use Policy</w:t>
      </w:r>
    </w:p>
    <w:sectPr w:rsidR="006E159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65790" w14:textId="77777777" w:rsidR="00C97C5C" w:rsidRDefault="00C97C5C" w:rsidP="006E1591">
      <w:pPr>
        <w:spacing w:before="0" w:after="0" w:line="240" w:lineRule="auto"/>
      </w:pPr>
      <w:r>
        <w:separator/>
      </w:r>
    </w:p>
  </w:endnote>
  <w:endnote w:type="continuationSeparator" w:id="0">
    <w:p w14:paraId="3E65FB5E" w14:textId="77777777" w:rsidR="00C97C5C" w:rsidRDefault="00C97C5C" w:rsidP="006E15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2151" w14:textId="77777777" w:rsidR="006E1591" w:rsidRPr="00416D13" w:rsidRDefault="006E1591" w:rsidP="006E1591">
    <w:pPr>
      <w:pStyle w:val="Footer"/>
      <w:tabs>
        <w:tab w:val="clear" w:pos="4680"/>
        <w:tab w:val="clear" w:pos="9360"/>
        <w:tab w:val="center" w:pos="5670"/>
        <w:tab w:val="right" w:pos="10710"/>
      </w:tabs>
      <w:spacing w:before="120"/>
      <w:ind w:left="0"/>
      <w:rPr>
        <w:sz w:val="18"/>
        <w:szCs w:val="18"/>
      </w:rPr>
    </w:pPr>
    <w:proofErr w:type="spellStart"/>
    <w:r>
      <w:rPr>
        <w:sz w:val="18"/>
        <w:szCs w:val="18"/>
      </w:rPr>
      <w:t>PurpleSec</w:t>
    </w:r>
    <w:proofErr w:type="spellEnd"/>
    <w:r w:rsidRPr="00416D13">
      <w:rPr>
        <w:iCs/>
        <w:sz w:val="18"/>
        <w:szCs w:val="18"/>
      </w:rPr>
      <w:ptab w:relativeTo="margin" w:alignment="center" w:leader="none"/>
    </w:r>
    <w:r w:rsidRPr="19D67A46">
      <w:rPr>
        <w:sz w:val="18"/>
        <w:szCs w:val="18"/>
      </w:rPr>
      <w:t xml:space="preserve">Page </w:t>
    </w:r>
    <w:r w:rsidRPr="19D67A46">
      <w:rPr>
        <w:b/>
        <w:bCs/>
        <w:noProof/>
        <w:sz w:val="18"/>
        <w:szCs w:val="18"/>
      </w:rPr>
      <w:fldChar w:fldCharType="begin"/>
    </w:r>
    <w:r w:rsidRPr="19D67A46">
      <w:rPr>
        <w:b/>
        <w:bCs/>
        <w:sz w:val="18"/>
        <w:szCs w:val="18"/>
      </w:rPr>
      <w:instrText xml:space="preserve"> PAGE  \* Arabic  \* MERGEFORMAT </w:instrText>
    </w:r>
    <w:r w:rsidRPr="19D67A46">
      <w:rPr>
        <w:b/>
        <w:bCs/>
        <w:sz w:val="18"/>
        <w:szCs w:val="18"/>
      </w:rPr>
      <w:fldChar w:fldCharType="separate"/>
    </w:r>
    <w:r>
      <w:rPr>
        <w:b/>
        <w:bCs/>
        <w:sz w:val="18"/>
        <w:szCs w:val="18"/>
      </w:rPr>
      <w:t>1</w:t>
    </w:r>
    <w:r w:rsidRPr="19D67A46">
      <w:rPr>
        <w:b/>
        <w:bCs/>
        <w:noProof/>
        <w:sz w:val="18"/>
        <w:szCs w:val="18"/>
      </w:rPr>
      <w:fldChar w:fldCharType="end"/>
    </w:r>
    <w:r w:rsidRPr="19D67A46">
      <w:rPr>
        <w:sz w:val="18"/>
        <w:szCs w:val="18"/>
      </w:rPr>
      <w:t xml:space="preserve"> of </w:t>
    </w:r>
    <w:r w:rsidRPr="19D67A46">
      <w:rPr>
        <w:b/>
        <w:bCs/>
        <w:noProof/>
        <w:sz w:val="18"/>
        <w:szCs w:val="18"/>
      </w:rPr>
      <w:fldChar w:fldCharType="begin"/>
    </w:r>
    <w:r w:rsidRPr="19D67A46">
      <w:rPr>
        <w:b/>
        <w:bCs/>
        <w:sz w:val="18"/>
        <w:szCs w:val="18"/>
      </w:rPr>
      <w:instrText xml:space="preserve"> NUMPAGES  \* Arabic  \* MERGEFORMAT </w:instrText>
    </w:r>
    <w:r w:rsidRPr="19D67A46">
      <w:rPr>
        <w:b/>
        <w:bCs/>
        <w:sz w:val="18"/>
        <w:szCs w:val="18"/>
      </w:rPr>
      <w:fldChar w:fldCharType="separate"/>
    </w:r>
    <w:r>
      <w:rPr>
        <w:b/>
        <w:bCs/>
        <w:sz w:val="18"/>
        <w:szCs w:val="18"/>
      </w:rPr>
      <w:t>4</w:t>
    </w:r>
    <w:r w:rsidRPr="19D67A46">
      <w:rPr>
        <w:b/>
        <w:bCs/>
        <w:noProof/>
        <w:sz w:val="18"/>
        <w:szCs w:val="18"/>
      </w:rPr>
      <w:fldChar w:fldCharType="end"/>
    </w:r>
    <w:r w:rsidRPr="00416D13">
      <w:rPr>
        <w:iCs/>
        <w:sz w:val="18"/>
        <w:szCs w:val="18"/>
      </w:rPr>
      <w:ptab w:relativeTo="margin" w:alignment="right" w:leader="none"/>
    </w:r>
  </w:p>
  <w:p w14:paraId="7359F5B0" w14:textId="2185CC0D" w:rsidR="006E1591" w:rsidRPr="006E1591" w:rsidRDefault="006E1591" w:rsidP="006E1591">
    <w:pPr>
      <w:pStyle w:val="Footer"/>
      <w:tabs>
        <w:tab w:val="clear" w:pos="4680"/>
        <w:tab w:val="clear" w:pos="9360"/>
        <w:tab w:val="left" w:pos="5670"/>
      </w:tabs>
      <w:spacing w:before="120"/>
      <w:ind w:left="0"/>
      <w:rPr>
        <w:sz w:val="18"/>
        <w:szCs w:val="18"/>
      </w:rPr>
    </w:pPr>
    <w:r w:rsidRPr="00416D13">
      <w:rPr>
        <w:iCs/>
        <w:sz w:val="18"/>
        <w:szCs w:val="18"/>
      </w:rPr>
      <w:t>ISO 27001</w:t>
    </w:r>
    <w:r>
      <w:rPr>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FE640" w14:textId="77777777" w:rsidR="00C97C5C" w:rsidRDefault="00C97C5C" w:rsidP="006E1591">
      <w:pPr>
        <w:spacing w:before="0" w:after="0" w:line="240" w:lineRule="auto"/>
      </w:pPr>
      <w:r>
        <w:separator/>
      </w:r>
    </w:p>
  </w:footnote>
  <w:footnote w:type="continuationSeparator" w:id="0">
    <w:p w14:paraId="4F1FA198" w14:textId="77777777" w:rsidR="00C97C5C" w:rsidRDefault="00C97C5C" w:rsidP="006E15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41E" w14:textId="27AA2111" w:rsidR="006E1591" w:rsidRPr="006E1591" w:rsidRDefault="006E1591" w:rsidP="009310C3">
    <w:pPr>
      <w:pStyle w:val="Header"/>
      <w:tabs>
        <w:tab w:val="clear" w:pos="4680"/>
        <w:tab w:val="clear" w:pos="9360"/>
      </w:tabs>
      <w:spacing w:before="120" w:after="120"/>
      <w:ind w:left="0"/>
      <w:rPr>
        <w:rFonts w:cs="Calibri"/>
        <w:noProof/>
      </w:rPr>
    </w:pPr>
    <w:bookmarkStart w:id="4" w:name="_Hlk164373251"/>
    <w:bookmarkStart w:id="5" w:name="_Hlk164373252"/>
    <w:r w:rsidRPr="008A686F">
      <w:rPr>
        <w:rFonts w:cs="Calibri"/>
        <w:noProof/>
        <w:highlight w:val="yellow"/>
      </w:rPr>
      <w:t>[LOGO/Company Name Here]</w:t>
    </w:r>
    <w:r w:rsidRPr="008A686F">
      <w:rPr>
        <w:rFonts w:cs="Calibri"/>
        <w:noProof/>
        <w:sz w:val="24"/>
        <w:szCs w:val="24"/>
      </w:rPr>
      <w:tab/>
    </w:r>
    <w:r w:rsidRPr="007D6B5D">
      <w:rPr>
        <w:rFonts w:cs="Calibri"/>
        <w:noProof/>
        <w:sz w:val="24"/>
        <w:szCs w:val="24"/>
      </w:rPr>
      <w:tab/>
    </w:r>
    <w:r w:rsidRPr="007D6B5D">
      <w:rPr>
        <w:rFonts w:cs="Calibri"/>
        <w:noProof/>
        <w:sz w:val="24"/>
        <w:szCs w:val="24"/>
      </w:rPr>
      <w:tab/>
    </w:r>
    <w:r w:rsidRPr="007D6B5D">
      <w:rPr>
        <w:rFonts w:cs="Calibri"/>
        <w:noProof/>
        <w:sz w:val="24"/>
        <w:szCs w:val="24"/>
      </w:rPr>
      <w:tab/>
      <w:t xml:space="preserve">          </w:t>
    </w:r>
    <w:r w:rsidRPr="007D6B5D">
      <w:rPr>
        <w:rFonts w:cs="Calibri"/>
        <w:noProof/>
        <w:sz w:val="24"/>
        <w:szCs w:val="24"/>
      </w:rPr>
      <w:tab/>
    </w:r>
    <w:r w:rsidRPr="007D6B5D">
      <w:rPr>
        <w:rFonts w:cs="Calibri"/>
        <w:noProof/>
        <w:sz w:val="24"/>
        <w:szCs w:val="24"/>
      </w:rPr>
      <w:tab/>
    </w:r>
    <w:r>
      <w:rPr>
        <w:rFonts w:cs="Calibri"/>
        <w:noProof/>
        <w:sz w:val="24"/>
        <w:szCs w:val="24"/>
      </w:rPr>
      <w:tab/>
    </w:r>
    <w:r>
      <w:rPr>
        <w:rFonts w:cs="Calibri"/>
        <w:noProof/>
        <w:sz w:val="24"/>
        <w:szCs w:val="24"/>
      </w:rPr>
      <w:tab/>
    </w:r>
    <w:r w:rsidR="009310C3">
      <w:rPr>
        <w:rFonts w:cs="Calibri"/>
        <w:noProof/>
        <w:sz w:val="24"/>
        <w:szCs w:val="24"/>
      </w:rPr>
      <w:tab/>
    </w:r>
    <w:r w:rsidRPr="007D6B5D">
      <w:rPr>
        <w:rFonts w:cs="Calibri"/>
        <w:noProof/>
        <w:color w:val="FF0000"/>
      </w:rPr>
      <w:t>Rev 0</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6E68"/>
    <w:multiLevelType w:val="hybridMultilevel"/>
    <w:tmpl w:val="59C2ED0E"/>
    <w:lvl w:ilvl="0" w:tplc="D80AB788">
      <w:start w:val="1"/>
      <w:numFmt w:val="bullet"/>
      <w:lvlText w:val=""/>
      <w:lvlJc w:val="left"/>
      <w:pPr>
        <w:ind w:left="720" w:hanging="360"/>
      </w:pPr>
      <w:rPr>
        <w:rFonts w:ascii="Symbol" w:hAnsi="Symbol" w:hint="default"/>
      </w:rPr>
    </w:lvl>
    <w:lvl w:ilvl="1" w:tplc="773CCE28">
      <w:start w:val="1"/>
      <w:numFmt w:val="bullet"/>
      <w:lvlText w:val="o"/>
      <w:lvlJc w:val="left"/>
      <w:pPr>
        <w:ind w:left="1440" w:hanging="360"/>
      </w:pPr>
      <w:rPr>
        <w:rFonts w:ascii="Courier New" w:hAnsi="Courier New" w:hint="default"/>
      </w:rPr>
    </w:lvl>
    <w:lvl w:ilvl="2" w:tplc="8DFEB6C2">
      <w:start w:val="1"/>
      <w:numFmt w:val="bullet"/>
      <w:lvlText w:val=""/>
      <w:lvlJc w:val="left"/>
      <w:pPr>
        <w:ind w:left="2160" w:hanging="360"/>
      </w:pPr>
      <w:rPr>
        <w:rFonts w:ascii="Wingdings" w:hAnsi="Wingdings" w:hint="default"/>
      </w:rPr>
    </w:lvl>
    <w:lvl w:ilvl="3" w:tplc="9EB613A6">
      <w:start w:val="1"/>
      <w:numFmt w:val="bullet"/>
      <w:lvlText w:val=""/>
      <w:lvlJc w:val="left"/>
      <w:pPr>
        <w:ind w:left="2880" w:hanging="360"/>
      </w:pPr>
      <w:rPr>
        <w:rFonts w:ascii="Symbol" w:hAnsi="Symbol" w:hint="default"/>
      </w:rPr>
    </w:lvl>
    <w:lvl w:ilvl="4" w:tplc="0EA2B79E">
      <w:start w:val="1"/>
      <w:numFmt w:val="bullet"/>
      <w:lvlText w:val="o"/>
      <w:lvlJc w:val="left"/>
      <w:pPr>
        <w:ind w:left="3600" w:hanging="360"/>
      </w:pPr>
      <w:rPr>
        <w:rFonts w:ascii="Courier New" w:hAnsi="Courier New" w:hint="default"/>
      </w:rPr>
    </w:lvl>
    <w:lvl w:ilvl="5" w:tplc="959CE9CA">
      <w:start w:val="1"/>
      <w:numFmt w:val="bullet"/>
      <w:lvlText w:val=""/>
      <w:lvlJc w:val="left"/>
      <w:pPr>
        <w:ind w:left="4320" w:hanging="360"/>
      </w:pPr>
      <w:rPr>
        <w:rFonts w:ascii="Wingdings" w:hAnsi="Wingdings" w:hint="default"/>
      </w:rPr>
    </w:lvl>
    <w:lvl w:ilvl="6" w:tplc="ABDA3C30">
      <w:start w:val="1"/>
      <w:numFmt w:val="bullet"/>
      <w:lvlText w:val=""/>
      <w:lvlJc w:val="left"/>
      <w:pPr>
        <w:ind w:left="5040" w:hanging="360"/>
      </w:pPr>
      <w:rPr>
        <w:rFonts w:ascii="Symbol" w:hAnsi="Symbol" w:hint="default"/>
      </w:rPr>
    </w:lvl>
    <w:lvl w:ilvl="7" w:tplc="58C62A34">
      <w:start w:val="1"/>
      <w:numFmt w:val="bullet"/>
      <w:lvlText w:val="o"/>
      <w:lvlJc w:val="left"/>
      <w:pPr>
        <w:ind w:left="5760" w:hanging="360"/>
      </w:pPr>
      <w:rPr>
        <w:rFonts w:ascii="Courier New" w:hAnsi="Courier New" w:hint="default"/>
      </w:rPr>
    </w:lvl>
    <w:lvl w:ilvl="8" w:tplc="96A832FA">
      <w:start w:val="1"/>
      <w:numFmt w:val="bullet"/>
      <w:lvlText w:val=""/>
      <w:lvlJc w:val="left"/>
      <w:pPr>
        <w:ind w:left="6480" w:hanging="360"/>
      </w:pPr>
      <w:rPr>
        <w:rFonts w:ascii="Wingdings" w:hAnsi="Wingdings" w:hint="default"/>
      </w:rPr>
    </w:lvl>
  </w:abstractNum>
  <w:abstractNum w:abstractNumId="1" w15:restartNumberingAfterBreak="0">
    <w:nsid w:val="13333C4B"/>
    <w:multiLevelType w:val="hybridMultilevel"/>
    <w:tmpl w:val="8638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84C86"/>
    <w:multiLevelType w:val="hybridMultilevel"/>
    <w:tmpl w:val="CF24164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6BEB7442"/>
    <w:multiLevelType w:val="hybridMultilevel"/>
    <w:tmpl w:val="5D3AF17A"/>
    <w:lvl w:ilvl="0" w:tplc="6804C284">
      <w:start w:val="1"/>
      <w:numFmt w:val="bullet"/>
      <w:pStyle w:val="CBSApproachBullet"/>
      <w:lvlText w:val=""/>
      <w:lvlJc w:val="left"/>
      <w:pPr>
        <w:ind w:left="108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335813"/>
    <w:multiLevelType w:val="hybridMultilevel"/>
    <w:tmpl w:val="4CD0596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7BAF3E7A"/>
    <w:multiLevelType w:val="hybridMultilevel"/>
    <w:tmpl w:val="14C8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9572B"/>
    <w:multiLevelType w:val="hybridMultilevel"/>
    <w:tmpl w:val="E01C4FA6"/>
    <w:lvl w:ilvl="0" w:tplc="0E2AAC08">
      <w:start w:val="1"/>
      <w:numFmt w:val="bullet"/>
      <w:lvlText w:val=""/>
      <w:lvlJc w:val="left"/>
      <w:pPr>
        <w:ind w:left="720" w:hanging="360"/>
      </w:pPr>
      <w:rPr>
        <w:rFonts w:ascii="Symbol" w:hAnsi="Symbol" w:hint="default"/>
        <w:color w:val="auto"/>
        <w:w w:val="100"/>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0809547">
    <w:abstractNumId w:val="0"/>
  </w:num>
  <w:num w:numId="2" w16cid:durableId="835733441">
    <w:abstractNumId w:val="5"/>
  </w:num>
  <w:num w:numId="3" w16cid:durableId="1024406345">
    <w:abstractNumId w:val="3"/>
  </w:num>
  <w:num w:numId="4" w16cid:durableId="1425416120">
    <w:abstractNumId w:val="6"/>
  </w:num>
  <w:num w:numId="5" w16cid:durableId="389960475">
    <w:abstractNumId w:val="2"/>
  </w:num>
  <w:num w:numId="6" w16cid:durableId="879632776">
    <w:abstractNumId w:val="4"/>
  </w:num>
  <w:num w:numId="7" w16cid:durableId="784009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9B"/>
    <w:rsid w:val="0001408D"/>
    <w:rsid w:val="0043048F"/>
    <w:rsid w:val="004D179B"/>
    <w:rsid w:val="006E1591"/>
    <w:rsid w:val="008C1B96"/>
    <w:rsid w:val="009310C3"/>
    <w:rsid w:val="00B009D0"/>
    <w:rsid w:val="00B073CB"/>
    <w:rsid w:val="00BE4D1A"/>
    <w:rsid w:val="00C97C5C"/>
    <w:rsid w:val="00EC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411BC"/>
  <w15:chartTrackingRefBased/>
  <w15:docId w15:val="{937AD033-0E81-4A15-B956-821299C7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BS Approach"/>
    <w:qFormat/>
    <w:rsid w:val="006E1591"/>
    <w:pPr>
      <w:spacing w:before="360" w:after="200" w:line="276" w:lineRule="auto"/>
      <w:ind w:left="432"/>
    </w:pPr>
    <w:rPr>
      <w:color w:val="4B4B4B"/>
      <w:kern w:val="0"/>
      <w14:ligatures w14:val="none"/>
    </w:rPr>
  </w:style>
  <w:style w:type="paragraph" w:styleId="Heading1">
    <w:name w:val="heading 1"/>
    <w:basedOn w:val="Normal"/>
    <w:next w:val="Normal"/>
    <w:link w:val="Heading1Char"/>
    <w:uiPriority w:val="9"/>
    <w:qFormat/>
    <w:rsid w:val="004D179B"/>
    <w:pPr>
      <w:keepNext/>
      <w:keepLines/>
      <w:spacing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79B"/>
    <w:rPr>
      <w:rFonts w:eastAsiaTheme="majorEastAsia" w:cstheme="majorBidi"/>
      <w:color w:val="272727" w:themeColor="text1" w:themeTint="D8"/>
    </w:rPr>
  </w:style>
  <w:style w:type="paragraph" w:styleId="Title">
    <w:name w:val="Title"/>
    <w:basedOn w:val="Normal"/>
    <w:next w:val="Normal"/>
    <w:link w:val="TitleChar"/>
    <w:uiPriority w:val="10"/>
    <w:qFormat/>
    <w:rsid w:val="004D1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79B"/>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79B"/>
    <w:pPr>
      <w:spacing w:before="160"/>
      <w:jc w:val="center"/>
    </w:pPr>
    <w:rPr>
      <w:i/>
      <w:iCs/>
      <w:color w:val="404040" w:themeColor="text1" w:themeTint="BF"/>
    </w:rPr>
  </w:style>
  <w:style w:type="character" w:customStyle="1" w:styleId="QuoteChar">
    <w:name w:val="Quote Char"/>
    <w:basedOn w:val="DefaultParagraphFont"/>
    <w:link w:val="Quote"/>
    <w:uiPriority w:val="29"/>
    <w:rsid w:val="004D179B"/>
    <w:rPr>
      <w:i/>
      <w:iCs/>
      <w:color w:val="404040" w:themeColor="text1" w:themeTint="BF"/>
    </w:rPr>
  </w:style>
  <w:style w:type="paragraph" w:styleId="ListParagraph">
    <w:name w:val="List Paragraph"/>
    <w:basedOn w:val="Normal"/>
    <w:link w:val="ListParagraphChar"/>
    <w:uiPriority w:val="34"/>
    <w:qFormat/>
    <w:rsid w:val="004D179B"/>
    <w:pPr>
      <w:ind w:left="720"/>
      <w:contextualSpacing/>
    </w:pPr>
  </w:style>
  <w:style w:type="character" w:styleId="IntenseEmphasis">
    <w:name w:val="Intense Emphasis"/>
    <w:basedOn w:val="DefaultParagraphFont"/>
    <w:uiPriority w:val="21"/>
    <w:qFormat/>
    <w:rsid w:val="004D179B"/>
    <w:rPr>
      <w:i/>
      <w:iCs/>
      <w:color w:val="0F4761" w:themeColor="accent1" w:themeShade="BF"/>
    </w:rPr>
  </w:style>
  <w:style w:type="paragraph" w:styleId="IntenseQuote">
    <w:name w:val="Intense Quote"/>
    <w:basedOn w:val="Normal"/>
    <w:next w:val="Normal"/>
    <w:link w:val="IntenseQuoteChar"/>
    <w:uiPriority w:val="30"/>
    <w:qFormat/>
    <w:rsid w:val="004D179B"/>
    <w:pPr>
      <w:pBdr>
        <w:top w:val="single" w:sz="4" w:space="10" w:color="0F4761" w:themeColor="accent1" w:themeShade="BF"/>
        <w:bottom w:val="single" w:sz="4" w:space="10" w:color="0F4761" w:themeColor="accent1" w:themeShade="BF"/>
      </w:pBdr>
      <w:spacing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79B"/>
    <w:rPr>
      <w:i/>
      <w:iCs/>
      <w:color w:val="0F4761" w:themeColor="accent1" w:themeShade="BF"/>
    </w:rPr>
  </w:style>
  <w:style w:type="character" w:styleId="IntenseReference">
    <w:name w:val="Intense Reference"/>
    <w:basedOn w:val="DefaultParagraphFont"/>
    <w:uiPriority w:val="32"/>
    <w:qFormat/>
    <w:rsid w:val="004D179B"/>
    <w:rPr>
      <w:b/>
      <w:bCs/>
      <w:smallCaps/>
      <w:color w:val="0F4761" w:themeColor="accent1" w:themeShade="BF"/>
      <w:spacing w:val="5"/>
    </w:rPr>
  </w:style>
  <w:style w:type="paragraph" w:styleId="Header">
    <w:name w:val="header"/>
    <w:basedOn w:val="Normal"/>
    <w:link w:val="HeaderChar"/>
    <w:uiPriority w:val="99"/>
    <w:unhideWhenUsed/>
    <w:rsid w:val="006E1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591"/>
  </w:style>
  <w:style w:type="paragraph" w:styleId="Footer">
    <w:name w:val="footer"/>
    <w:basedOn w:val="Normal"/>
    <w:link w:val="FooterChar"/>
    <w:uiPriority w:val="99"/>
    <w:unhideWhenUsed/>
    <w:rsid w:val="006E1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91"/>
  </w:style>
  <w:style w:type="paragraph" w:styleId="NoSpacing">
    <w:name w:val="No Spacing"/>
    <w:aliases w:val="CBS Body,CBS,Body Copy"/>
    <w:link w:val="NoSpacingChar"/>
    <w:uiPriority w:val="1"/>
    <w:rsid w:val="006E1591"/>
    <w:pPr>
      <w:spacing w:after="240" w:line="240" w:lineRule="auto"/>
    </w:pPr>
    <w:rPr>
      <w:rFonts w:ascii="Century Gothic" w:hAnsi="Century Gothic"/>
      <w:bCs/>
      <w:color w:val="4B4B4B"/>
      <w:kern w:val="0"/>
      <w:szCs w:val="24"/>
      <w14:ligatures w14:val="none"/>
    </w:rPr>
  </w:style>
  <w:style w:type="character" w:customStyle="1" w:styleId="NoSpacingChar">
    <w:name w:val="No Spacing Char"/>
    <w:aliases w:val="CBS Body Char,CBS Char,Body Copy Char"/>
    <w:basedOn w:val="DefaultParagraphFont"/>
    <w:link w:val="NoSpacing"/>
    <w:uiPriority w:val="1"/>
    <w:rsid w:val="006E1591"/>
    <w:rPr>
      <w:rFonts w:ascii="Century Gothic" w:hAnsi="Century Gothic"/>
      <w:bCs/>
      <w:color w:val="4B4B4B"/>
      <w:kern w:val="0"/>
      <w:szCs w:val="24"/>
      <w14:ligatures w14:val="none"/>
    </w:rPr>
  </w:style>
  <w:style w:type="paragraph" w:customStyle="1" w:styleId="Heading1CBSGreen">
    <w:name w:val="Heading 1 CBS Green"/>
    <w:qFormat/>
    <w:rsid w:val="006E1591"/>
    <w:pPr>
      <w:spacing w:after="0" w:line="240" w:lineRule="auto"/>
      <w:contextualSpacing/>
    </w:pPr>
    <w:rPr>
      <w:rFonts w:asciiTheme="majorHAnsi" w:eastAsiaTheme="majorEastAsia" w:hAnsiTheme="majorHAnsi" w:cstheme="majorBidi"/>
      <w:caps/>
      <w:color w:val="63BD57"/>
      <w:kern w:val="0"/>
      <w:sz w:val="40"/>
      <w:szCs w:val="40"/>
      <w14:ligatures w14:val="none"/>
    </w:rPr>
  </w:style>
  <w:style w:type="character" w:customStyle="1" w:styleId="ListParagraphChar">
    <w:name w:val="List Paragraph Char"/>
    <w:basedOn w:val="DefaultParagraphFont"/>
    <w:link w:val="ListParagraph"/>
    <w:uiPriority w:val="34"/>
    <w:rsid w:val="006E1591"/>
  </w:style>
  <w:style w:type="paragraph" w:customStyle="1" w:styleId="CBSApproachBullet">
    <w:name w:val="CBS Approach Bullet"/>
    <w:basedOn w:val="ListParagraph"/>
    <w:link w:val="CBSApproachBulletChar"/>
    <w:qFormat/>
    <w:rsid w:val="006E1591"/>
    <w:pPr>
      <w:numPr>
        <w:numId w:val="3"/>
      </w:numPr>
      <w:ind w:left="990"/>
    </w:pPr>
  </w:style>
  <w:style w:type="character" w:customStyle="1" w:styleId="CBSApproachBulletChar">
    <w:name w:val="CBS Approach Bullet Char"/>
    <w:basedOn w:val="ListParagraphChar"/>
    <w:link w:val="CBSApproachBullet"/>
    <w:rsid w:val="006E1591"/>
    <w:rPr>
      <w:color w:val="4B4B4B"/>
      <w:kern w:val="0"/>
      <w14:ligatures w14:val="none"/>
    </w:rPr>
  </w:style>
  <w:style w:type="paragraph" w:customStyle="1" w:styleId="CBSBoldBlue">
    <w:name w:val="CBS Bold Blue"/>
    <w:basedOn w:val="NoSpacing"/>
    <w:link w:val="CBSBoldBlueChar"/>
    <w:qFormat/>
    <w:rsid w:val="00B073CB"/>
    <w:rPr>
      <w:b/>
      <w:color w:val="1259A7"/>
    </w:rPr>
  </w:style>
  <w:style w:type="character" w:customStyle="1" w:styleId="CBSBoldBlueChar">
    <w:name w:val="CBS Bold Blue Char"/>
    <w:basedOn w:val="NoSpacingChar"/>
    <w:link w:val="CBSBoldBlue"/>
    <w:rsid w:val="00B073CB"/>
    <w:rPr>
      <w:rFonts w:ascii="Century Gothic" w:hAnsi="Century Gothic"/>
      <w:b/>
      <w:bCs/>
      <w:color w:val="1259A7"/>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Firch</dc:creator>
  <cp:keywords/>
  <dc:description/>
  <cp:lastModifiedBy>Jason Firch</cp:lastModifiedBy>
  <cp:revision>4</cp:revision>
  <dcterms:created xsi:type="dcterms:W3CDTF">2024-04-19T02:29:00Z</dcterms:created>
  <dcterms:modified xsi:type="dcterms:W3CDTF">2024-04-21T04:19:00Z</dcterms:modified>
</cp:coreProperties>
</file>